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A21C" w14:textId="06FB9FF2" w:rsidR="003C22F7" w:rsidRDefault="007D1544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Music of the Amazon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C22F7" w14:paraId="72B68C27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BB7E" w14:textId="31B1CD2F" w:rsidR="003C22F7" w:rsidRDefault="00885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AOLE: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Expressive Arts </w:t>
            </w:r>
          </w:p>
        </w:tc>
      </w:tr>
      <w:tr w:rsidR="003C22F7" w14:paraId="47C44E2D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9F47" w14:textId="59266B82" w:rsidR="003C22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0"/>
                <w:szCs w:val="40"/>
              </w:rPr>
            </w:pPr>
            <w:r>
              <w:rPr>
                <w:rFonts w:ascii="Patrick Hand" w:eastAsia="Patrick Hand" w:hAnsi="Patrick Hand" w:cs="Patrick Hand"/>
                <w:b/>
                <w:sz w:val="40"/>
                <w:szCs w:val="40"/>
              </w:rPr>
              <w:t xml:space="preserve">4 </w:t>
            </w:r>
            <w:r w:rsidR="00885F4F">
              <w:rPr>
                <w:rFonts w:ascii="Patrick Hand" w:eastAsia="Patrick Hand" w:hAnsi="Patrick Hand" w:cs="Patrick Hand"/>
                <w:b/>
                <w:sz w:val="40"/>
                <w:szCs w:val="40"/>
              </w:rPr>
              <w:t>Purposes</w:t>
            </w:r>
            <w:r>
              <w:rPr>
                <w:rFonts w:ascii="Patrick Hand" w:eastAsia="Patrick Hand" w:hAnsi="Patrick Hand" w:cs="Patrick Hand"/>
                <w:b/>
                <w:sz w:val="40"/>
                <w:szCs w:val="40"/>
              </w:rPr>
              <w:t>:</w:t>
            </w:r>
          </w:p>
          <w:p w14:paraId="048A46A1" w14:textId="45FEDAF5" w:rsidR="003C22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 w:rsidR="00885F4F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Enterprising creative contributors who can </w:t>
            </w:r>
            <w:r w:rsidR="00646049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: </w:t>
            </w:r>
            <w:r w:rsidR="00885F4F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express their ideas and emotions through different media. </w:t>
            </w:r>
          </w:p>
        </w:tc>
      </w:tr>
      <w:tr w:rsidR="003C22F7" w14:paraId="22DFEA2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FD52" w14:textId="3F9C996D" w:rsidR="003C22F7" w:rsidRDefault="00885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</w:p>
          <w:p w14:paraId="1CB78E7A" w14:textId="7E33B7EA" w:rsidR="003C22F7" w:rsidRDefault="00885F4F" w:rsidP="00885F4F">
            <w:pPr>
              <w:pStyle w:val="Heading3"/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bookmarkStart w:id="0" w:name="_xpm47n8t435k" w:colFirst="0" w:colLast="0"/>
            <w:bookmarkEnd w:id="0"/>
            <w:r>
              <w:rPr>
                <w:rFonts w:ascii="Mali" w:eastAsia="Mali" w:hAnsi="Mali" w:cs="Mali"/>
                <w:sz w:val="26"/>
                <w:szCs w:val="26"/>
              </w:rPr>
              <w:t xml:space="preserve">Exploring the expressive arts is essential to developing artistic skills and knowledge and it enables learners to become curious and creative individuals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AB7F" w14:textId="7FA08E19" w:rsidR="003C22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885F4F">
              <w:rPr>
                <w:rFonts w:ascii="Patrick Hand" w:eastAsia="Patrick Hand" w:hAnsi="Patrick Hand" w:cs="Patrick Hand"/>
                <w:sz w:val="48"/>
                <w:szCs w:val="48"/>
              </w:rPr>
              <w:t>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23FE2C49" w14:textId="77777777" w:rsidR="00885F4F" w:rsidRDefault="00885F4F" w:rsidP="00885F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>
              <w:rPr>
                <w:rFonts w:ascii="Mali" w:eastAsia="Mali" w:hAnsi="Mali" w:cs="Mali"/>
                <w:sz w:val="24"/>
                <w:szCs w:val="24"/>
              </w:rPr>
              <w:t xml:space="preserve">I can explore how creative work can represent, document, share and celebrate personal, social and cultural identities  </w:t>
            </w:r>
          </w:p>
          <w:p w14:paraId="1B1F828C" w14:textId="41C81AD2" w:rsidR="003C22F7" w:rsidRDefault="00885F4F" w:rsidP="00885F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 w:rsidRPr="00885F4F">
              <w:rPr>
                <w:rFonts w:ascii="Mali" w:eastAsia="Mali" w:hAnsi="Mali" w:cs="Mali"/>
                <w:sz w:val="24"/>
                <w:szCs w:val="24"/>
              </w:rPr>
              <w:t>I can explore and describe how artists and creative work</w:t>
            </w:r>
            <w:r>
              <w:rPr>
                <w:rFonts w:ascii="Mali" w:eastAsia="Mali" w:hAnsi="Mali" w:cs="Mali"/>
                <w:sz w:val="24"/>
                <w:szCs w:val="24"/>
              </w:rPr>
              <w:t xml:space="preserve"> </w:t>
            </w:r>
            <w:r w:rsidRPr="00885F4F">
              <w:rPr>
                <w:rFonts w:ascii="Mali" w:eastAsia="Mali" w:hAnsi="Mali" w:cs="Mali"/>
                <w:sz w:val="24"/>
                <w:szCs w:val="24"/>
              </w:rPr>
              <w:t>communicate mood, feelings and ideas and the impact they have on an audience.</w:t>
            </w:r>
            <w:r>
              <w:rPr>
                <w:rFonts w:ascii="Mali" w:eastAsia="Mali" w:hAnsi="Mali" w:cs="Mali"/>
                <w:sz w:val="24"/>
                <w:szCs w:val="24"/>
              </w:rPr>
              <w:t>.</w:t>
            </w:r>
          </w:p>
        </w:tc>
      </w:tr>
      <w:tr w:rsidR="003C22F7" w14:paraId="22C1F2AD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63C5" w14:textId="3660108E" w:rsidR="003C22F7" w:rsidRDefault="00885F4F" w:rsidP="00885F4F">
            <w:pPr>
              <w:pStyle w:val="Heading3"/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bookmarkStart w:id="1" w:name="_dcxp20h1kn59" w:colFirst="0" w:colLast="0"/>
            <w:bookmarkEnd w:id="1"/>
            <w:r>
              <w:rPr>
                <w:rFonts w:ascii="Mali" w:eastAsia="Mali" w:hAnsi="Mali" w:cs="Mali"/>
              </w:rPr>
              <w:t>Creating combines skills and knowledge, drawing on the senses, inspiration and imagination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755F" w14:textId="77777777" w:rsidR="00885F4F" w:rsidRDefault="00885F4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 w:rsidRPr="00885F4F">
              <w:rPr>
                <w:rFonts w:ascii="Mali" w:eastAsia="Mali" w:hAnsi="Mali" w:cs="Mali"/>
                <w:sz w:val="24"/>
                <w:szCs w:val="24"/>
              </w:rPr>
              <w:t>I can combine my knowledge, experience and understanding to plan and communicate my creative work for a range of different audiences, purposes and outcomes.</w:t>
            </w:r>
          </w:p>
          <w:p w14:paraId="146FDEC5" w14:textId="01F9AAE8" w:rsidR="003C22F7" w:rsidRDefault="00885F4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  <w:r w:rsidRPr="00885F4F">
              <w:rPr>
                <w:rFonts w:ascii="Mali" w:eastAsia="Mali" w:hAnsi="Mali" w:cs="Mali"/>
                <w:sz w:val="24"/>
                <w:szCs w:val="24"/>
              </w:rPr>
              <w:t>I can identify and respond creatively to challenges with resilience and flexibility.</w:t>
            </w:r>
          </w:p>
        </w:tc>
      </w:tr>
      <w:tr w:rsidR="003C22F7" w14:paraId="346243F1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E6B7" w14:textId="6A961312" w:rsidR="00885F4F" w:rsidRDefault="00885F4F" w:rsidP="00885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Recogni</w:t>
            </w:r>
            <w:r w:rsidR="007D1544">
              <w:rPr>
                <w:rFonts w:ascii="Patrick Hand" w:eastAsia="Patrick Hand" w:hAnsi="Patrick Hand" w:cs="Patrick Hand"/>
                <w:sz w:val="28"/>
                <w:szCs w:val="28"/>
              </w:rPr>
              <w:t>s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ing the musical elements of the music of the Amazon. </w:t>
            </w:r>
          </w:p>
          <w:p w14:paraId="3DFD2ADD" w14:textId="1A6688BC" w:rsidR="003C22F7" w:rsidRDefault="00885F4F" w:rsidP="00885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Create a sim</w:t>
            </w:r>
            <w:r w:rsidR="007D1544">
              <w:rPr>
                <w:rFonts w:ascii="Patrick Hand" w:eastAsia="Patrick Hand" w:hAnsi="Patrick Hand" w:cs="Patrick Hand"/>
                <w:sz w:val="28"/>
                <w:szCs w:val="28"/>
              </w:rPr>
              <w:t>p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le piece of music based on the music of the Amazon. </w:t>
            </w:r>
          </w:p>
        </w:tc>
      </w:tr>
    </w:tbl>
    <w:p w14:paraId="38D53E5B" w14:textId="77777777" w:rsidR="003C22F7" w:rsidRDefault="003C22F7">
      <w:pPr>
        <w:jc w:val="center"/>
      </w:pPr>
    </w:p>
    <w:p w14:paraId="67C5FFAC" w14:textId="77777777" w:rsidR="003C22F7" w:rsidRDefault="003C22F7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3C22F7" w14:paraId="46E3099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68CA" w14:textId="1E401AC8" w:rsidR="003C22F7" w:rsidRDefault="007F2961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4D51" w14:textId="77777777" w:rsidR="007F2961" w:rsidRDefault="007F2961" w:rsidP="007F296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Play the music as the pupils come in to the classroom. Put pictres of the Amazon, different instruments on the tables. Motivate them with the music. </w:t>
            </w:r>
          </w:p>
          <w:p w14:paraId="2D0F8160" w14:textId="3CEC3DC9" w:rsidR="003C22F7" w:rsidRDefault="007F2961" w:rsidP="007F296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What are they hearing. What are they seeing ? </w:t>
            </w:r>
          </w:p>
        </w:tc>
      </w:tr>
      <w:tr w:rsidR="003C22F7" w14:paraId="45BE7D1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4EF6" w14:textId="6B105131" w:rsidR="003C22F7" w:rsidRDefault="007F2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EA10" w14:textId="2C4A7794" w:rsidR="003C22F7" w:rsidRDefault="007F29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suggest using Carousel Strategy for this lesson focusing on the musical elements </w:t>
            </w:r>
          </w:p>
          <w:p w14:paraId="25715895" w14:textId="33269752" w:rsidR="003C22F7" w:rsidRDefault="007F29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Dynamics - how noisy/quiet is the music.</w:t>
            </w:r>
          </w:p>
          <w:p w14:paraId="08600DC5" w14:textId="73A66AF2" w:rsidR="003C22F7" w:rsidRDefault="007F29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Instruments - what instruments are in the piece ? </w:t>
            </w:r>
          </w:p>
          <w:p w14:paraId="67FCF689" w14:textId="2B60B2F5" w:rsidR="003C22F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Tempo -</w:t>
            </w:r>
            <w:r w:rsidR="007F296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the speed of the piece </w:t>
            </w:r>
          </w:p>
          <w:p w14:paraId="6E8AD9E8" w14:textId="624DF44B" w:rsidR="003C22F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Rhythm - </w:t>
            </w:r>
            <w:r w:rsidR="007F296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how long/short is a sound </w:t>
            </w:r>
          </w:p>
          <w:p w14:paraId="5FD687F3" w14:textId="77A0BF99" w:rsidR="003C22F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A</w:t>
            </w:r>
            <w:r w:rsidR="007F296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djectives to describe </w:t>
            </w:r>
          </w:p>
          <w:p w14:paraId="27CDB0B1" w14:textId="4CE16A88" w:rsidR="003C22F7" w:rsidRPr="007F2961" w:rsidRDefault="007F2961" w:rsidP="007F29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7F2961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Drawing  - what the pupils see </w:t>
            </w:r>
          </w:p>
          <w:p w14:paraId="19003578" w14:textId="6B40F99D" w:rsidR="003C22F7" w:rsidRDefault="007F2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Pupils to circulate around the different stations, focusing on one thing at a a time </w:t>
            </w:r>
          </w:p>
          <w:p w14:paraId="380FF4CA" w14:textId="77777777" w:rsidR="003C22F7" w:rsidRDefault="003C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572ECC10" w14:textId="2F5872A1" w:rsidR="003C22F7" w:rsidRDefault="007F2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After reaction </w:t>
            </w:r>
            <w:r w:rsidR="007D1544">
              <w:rPr>
                <w:rFonts w:ascii="Patrick Hand" w:eastAsia="Patrick Hand" w:hAnsi="Patrick Hand" w:cs="Patrick Hand"/>
                <w:sz w:val="28"/>
                <w:szCs w:val="28"/>
              </w:rPr>
              <w:t>to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the music - discuss the pupils</w:t>
            </w:r>
            <w:r w:rsidR="007D1544">
              <w:rPr>
                <w:rFonts w:ascii="Patrick Hand" w:eastAsia="Patrick Hand" w:hAnsi="Patrick Hand" w:cs="Patrick Hand"/>
                <w:sz w:val="28"/>
                <w:szCs w:val="28"/>
              </w:rPr>
              <w:t>'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conclusions as a class. Do they all agree ? What did they see as the music was playing ? </w:t>
            </w:r>
          </w:p>
          <w:p w14:paraId="3957641F" w14:textId="77777777" w:rsidR="003C22F7" w:rsidRDefault="003C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68A8B8B9" w14:textId="241B7F6A" w:rsidR="003C22F7" w:rsidRDefault="007F2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Composing task </w:t>
            </w:r>
          </w:p>
          <w:p w14:paraId="2BC38BA4" w14:textId="1FD8610C" w:rsidR="003C22F7" w:rsidRDefault="007F296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Use a variety of instruments to recreate the music of the Amazon </w:t>
            </w:r>
          </w:p>
          <w:p w14:paraId="07D0E4C7" w14:textId="3623034B" w:rsidR="003C22F7" w:rsidRDefault="007F296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is the </w:t>
            </w:r>
            <w:r w:rsidR="00F25EC8">
              <w:rPr>
                <w:rFonts w:ascii="Patrick Hand" w:eastAsia="Patrick Hand" w:hAnsi="Patrick Hand" w:cs="Patrick Hand"/>
                <w:sz w:val="28"/>
                <w:szCs w:val="28"/>
              </w:rPr>
              <w:t>atmosphere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of the music e.g. relaxing, </w:t>
            </w:r>
            <w:r w:rsidR="00F25EC8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the sound of rain falling </w:t>
            </w:r>
          </w:p>
          <w:p w14:paraId="422FFB0A" w14:textId="6C75BFF2" w:rsidR="003C22F7" w:rsidRPr="00F25EC8" w:rsidRDefault="00F25EC8" w:rsidP="00F25EC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Create a </w:t>
            </w:r>
            <w:r w:rsidR="00646049">
              <w:rPr>
                <w:rFonts w:ascii="Patrick Hand" w:eastAsia="Patrick Hand" w:hAnsi="Patrick Hand" w:cs="Patrick Hand"/>
                <w:sz w:val="28"/>
                <w:szCs w:val="28"/>
              </w:rPr>
              <w:t>Success Criteria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together - e.g. working as a group, moving together, playing together, using different instruments....</w:t>
            </w:r>
          </w:p>
        </w:tc>
      </w:tr>
      <w:tr w:rsidR="003C22F7" w14:paraId="08DB94B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6F4A" w14:textId="1948CA5B" w:rsidR="003C22F7" w:rsidRDefault="0064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Plenary</w:t>
            </w:r>
            <w:r w:rsidR="007F2961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297E" w14:textId="5C490777" w:rsidR="003C22F7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G</w:t>
            </w:r>
            <w:r w:rsidR="00F25EC8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roups to perform for the rest of the class </w:t>
            </w:r>
          </w:p>
          <w:p w14:paraId="3FEFCF25" w14:textId="17D28D10" w:rsidR="003C22F7" w:rsidRDefault="00F25EC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Peer evaluation - have they reached the </w:t>
            </w:r>
            <w:r w:rsidR="00646049">
              <w:rPr>
                <w:rFonts w:ascii="Patrick Hand" w:eastAsia="Patrick Hand" w:hAnsi="Patrick Hand" w:cs="Patrick Hand"/>
                <w:sz w:val="24"/>
                <w:szCs w:val="24"/>
              </w:rPr>
              <w:t>Success  Criteria</w:t>
            </w:r>
          </w:p>
          <w:p w14:paraId="7F67A0A9" w14:textId="68076778" w:rsidR="00F25EC8" w:rsidRDefault="00F25EC8" w:rsidP="00F25EC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self evaluate the </w:t>
            </w:r>
            <w:r w:rsidR="007D1544">
              <w:rPr>
                <w:rFonts w:ascii="Patrick Hand" w:eastAsia="Patrick Hand" w:hAnsi="Patrick Hand" w:cs="Patrick Hand"/>
                <w:sz w:val="24"/>
                <w:szCs w:val="24"/>
              </w:rPr>
              <w:t>gr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oup - what went well ? Next time... </w:t>
            </w:r>
          </w:p>
          <w:p w14:paraId="597F6F3E" w14:textId="33ECE5A5" w:rsidR="003C22F7" w:rsidRDefault="00F25EC8" w:rsidP="00F25EC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Evaluation triangle  </w:t>
            </w:r>
          </w:p>
        </w:tc>
      </w:tr>
      <w:tr w:rsidR="003C22F7" w14:paraId="45449F5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C9C2" w14:textId="256AE8A5" w:rsidR="003C22F7" w:rsidRDefault="007F2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1309" w14:textId="754C5FF6" w:rsidR="003C22F7" w:rsidRDefault="00F2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Music </w:t>
            </w:r>
            <w:r w:rsidR="00C24135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- </w:t>
            </w:r>
            <w:hyperlink r:id="rId5" w:history="1">
              <w:r w:rsidR="00C24135" w:rsidRPr="00C24135">
                <w:rPr>
                  <w:rStyle w:val="Hyperlink"/>
                  <w:rFonts w:ascii="Patrick Hand" w:eastAsia="Patrick Hand" w:hAnsi="Patrick Hand" w:cs="Patrick Hand"/>
                  <w:sz w:val="36"/>
                  <w:szCs w:val="36"/>
                </w:rPr>
                <w:t>The Rainforest</w:t>
              </w:r>
            </w:hyperlink>
          </w:p>
          <w:p w14:paraId="20F3D525" w14:textId="499F903C" w:rsidR="00D1492F" w:rsidRPr="00C24135" w:rsidRDefault="00C24135" w:rsidP="00D14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</w:pPr>
            <w:r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  <w:fldChar w:fldCharType="begin"/>
            </w:r>
            <w:r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  <w:instrText xml:space="preserve"> HYPERLINK "https://www.twinkl.co.uk/resource/music-class-musical-elements-display-cards-au-c-2549133" </w:instrText>
            </w:r>
            <w:r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</w:r>
            <w:r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  <w:fldChar w:fldCharType="separate"/>
            </w:r>
            <w:r w:rsidR="00646049" w:rsidRPr="00C24135">
              <w:rPr>
                <w:rStyle w:val="Hyperlink"/>
                <w:rFonts w:ascii="Patrick Hand" w:eastAsia="Patrick Hand" w:hAnsi="Patrick Hand" w:cs="Patrick Hand"/>
                <w:sz w:val="36"/>
                <w:szCs w:val="36"/>
              </w:rPr>
              <w:t>T</w:t>
            </w:r>
            <w:r w:rsidR="00646049" w:rsidRPr="00C24135">
              <w:rPr>
                <w:rStyle w:val="Hyperlink"/>
                <w:rFonts w:ascii="Patrick Hand" w:eastAsia="Patrick Hand" w:hAnsi="Patrick Hand" w:cs="Patrick Hand"/>
                <w:sz w:val="36"/>
                <w:szCs w:val="36"/>
              </w:rPr>
              <w:t>wi</w:t>
            </w:r>
            <w:r w:rsidR="00646049" w:rsidRPr="00C24135">
              <w:rPr>
                <w:rStyle w:val="Hyperlink"/>
                <w:rFonts w:ascii="Patrick Hand" w:eastAsia="Patrick Hand" w:hAnsi="Patrick Hand" w:cs="Patrick Hand"/>
                <w:sz w:val="36"/>
                <w:szCs w:val="36"/>
              </w:rPr>
              <w:t>n</w:t>
            </w:r>
            <w:r w:rsidR="00646049" w:rsidRPr="00C24135">
              <w:rPr>
                <w:rStyle w:val="Hyperlink"/>
                <w:rFonts w:ascii="Patrick Hand" w:eastAsia="Patrick Hand" w:hAnsi="Patrick Hand" w:cs="Patrick Hand"/>
                <w:sz w:val="36"/>
                <w:szCs w:val="36"/>
              </w:rPr>
              <w:t>kl</w:t>
            </w:r>
            <w:r w:rsidRPr="00C24135">
              <w:rPr>
                <w:rStyle w:val="Hyperlink"/>
                <w:rFonts w:ascii="Patrick Hand" w:eastAsia="Patrick Hand" w:hAnsi="Patrick Hand" w:cs="Patrick Hand"/>
                <w:sz w:val="36"/>
                <w:szCs w:val="36"/>
              </w:rPr>
              <w:t xml:space="preserve"> Cards</w:t>
            </w:r>
            <w:r>
              <w:rPr>
                <w:rFonts w:ascii="Patrick Hand" w:eastAsia="Patrick Hand" w:hAnsi="Patrick Hand" w:cs="Patrick Hand"/>
                <w:color w:val="1155CC"/>
                <w:sz w:val="36"/>
                <w:szCs w:val="36"/>
                <w:u w:val="single"/>
              </w:rPr>
              <w:fldChar w:fldCharType="end"/>
            </w:r>
          </w:p>
        </w:tc>
      </w:tr>
    </w:tbl>
    <w:p w14:paraId="74A0CD13" w14:textId="77777777" w:rsidR="003C22F7" w:rsidRDefault="003C22F7">
      <w:pPr>
        <w:rPr>
          <w:rFonts w:ascii="Patrick Hand" w:eastAsia="Patrick Hand" w:hAnsi="Patrick Hand" w:cs="Patrick Hand"/>
          <w:sz w:val="60"/>
          <w:szCs w:val="60"/>
        </w:rPr>
      </w:pPr>
    </w:p>
    <w:sectPr w:rsidR="003C22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CD8"/>
    <w:multiLevelType w:val="multilevel"/>
    <w:tmpl w:val="6782670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5B0A6E"/>
    <w:multiLevelType w:val="multilevel"/>
    <w:tmpl w:val="B22E411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F42CDF"/>
    <w:multiLevelType w:val="multilevel"/>
    <w:tmpl w:val="6A7C8CE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9D3DE3"/>
    <w:multiLevelType w:val="multilevel"/>
    <w:tmpl w:val="D042F40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9127CF"/>
    <w:multiLevelType w:val="multilevel"/>
    <w:tmpl w:val="EC2AA4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684326"/>
    <w:multiLevelType w:val="multilevel"/>
    <w:tmpl w:val="825443B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2345913">
    <w:abstractNumId w:val="0"/>
  </w:num>
  <w:num w:numId="2" w16cid:durableId="364331031">
    <w:abstractNumId w:val="5"/>
  </w:num>
  <w:num w:numId="3" w16cid:durableId="1227183798">
    <w:abstractNumId w:val="1"/>
  </w:num>
  <w:num w:numId="4" w16cid:durableId="1767068610">
    <w:abstractNumId w:val="4"/>
  </w:num>
  <w:num w:numId="5" w16cid:durableId="2043480566">
    <w:abstractNumId w:val="2"/>
  </w:num>
  <w:num w:numId="6" w16cid:durableId="1491824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F7"/>
    <w:rsid w:val="003C22F7"/>
    <w:rsid w:val="00646049"/>
    <w:rsid w:val="007D1544"/>
    <w:rsid w:val="007F2961"/>
    <w:rsid w:val="00885F4F"/>
    <w:rsid w:val="00A86F16"/>
    <w:rsid w:val="00C24135"/>
    <w:rsid w:val="00D1492F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271A6"/>
  <w15:docId w15:val="{B0787BED-4448-AD4F-AF1C-605863E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885F4F"/>
  </w:style>
  <w:style w:type="character" w:styleId="HTMLDefinition">
    <w:name w:val="HTML Definition"/>
    <w:basedOn w:val="DefaultParagraphFont"/>
    <w:uiPriority w:val="99"/>
    <w:semiHidden/>
    <w:unhideWhenUsed/>
    <w:rsid w:val="00885F4F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kR0m6V7ttg&amp;t=16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4</cp:revision>
  <dcterms:created xsi:type="dcterms:W3CDTF">2023-06-20T19:00:00Z</dcterms:created>
  <dcterms:modified xsi:type="dcterms:W3CDTF">2023-07-04T14:16:00Z</dcterms:modified>
</cp:coreProperties>
</file>