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Lesson Overview </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Vintage boxing</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635"/>
        <w:gridCol w:w="4365"/>
        <w:tblGridChange w:id="0">
          <w:tblGrid>
            <w:gridCol w:w="3000"/>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AOLE: Expressive Arts</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4 Purpose: </w:t>
            </w:r>
            <w:r w:rsidDel="00000000" w:rsidR="00000000" w:rsidRPr="00000000">
              <w:rPr>
                <w:b w:val="1"/>
                <w:color w:val="1f1f1f"/>
                <w:sz w:val="27"/>
                <w:szCs w:val="27"/>
                <w:highlight w:val="white"/>
                <w:rtl w:val="0"/>
              </w:rPr>
              <w:t xml:space="preserve">enterprising, creative contributors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Fonts w:ascii="Mali" w:cs="Mali" w:eastAsia="Mali" w:hAnsi="Mali"/>
                <w:b w:val="1"/>
                <w:sz w:val="32"/>
                <w:szCs w:val="32"/>
                <w:rtl w:val="0"/>
              </w:rPr>
              <w:t xml:space="preserve">WM: </w:t>
            </w:r>
            <w:r w:rsidDel="00000000" w:rsidR="00000000" w:rsidRPr="00000000">
              <w:rPr>
                <w:color w:val="1f1f1f"/>
                <w:sz w:val="24"/>
                <w:szCs w:val="24"/>
                <w:rtl w:val="0"/>
              </w:rPr>
              <w:t xml:space="preserve">Exploring the expressive arts is essential to developing artistic skills and knowledge and it enables learners to become curious and creative individuals.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Mali" w:cs="Mali" w:eastAsia="Mali" w:hAnsi="Mali"/>
                <w:b w:val="1"/>
                <w:sz w:val="32"/>
                <w:szCs w:val="32"/>
                <w:rtl w:val="0"/>
              </w:rPr>
              <w:t xml:space="preserve">DL:</w:t>
            </w:r>
            <w:r w:rsidDel="00000000" w:rsidR="00000000" w:rsidRPr="00000000">
              <w:rPr>
                <w:sz w:val="24"/>
                <w:szCs w:val="24"/>
                <w:rtl w:val="0"/>
              </w:rPr>
              <w:t xml:space="preserve"> </w:t>
            </w:r>
            <w:r w:rsidDel="00000000" w:rsidR="00000000" w:rsidRPr="00000000">
              <w:rPr>
                <w:color w:val="1f1f1f"/>
                <w:sz w:val="24"/>
                <w:szCs w:val="24"/>
                <w:highlight w:val="white"/>
                <w:rtl w:val="0"/>
              </w:rPr>
              <w:t xml:space="preserve">I can explore and experiment independently and demonstrate technical control with a range of creative materials, processes, resources, </w:t>
            </w:r>
            <w:r w:rsidDel="00000000" w:rsidR="00000000" w:rsidRPr="00000000">
              <w:rPr>
                <w:color w:val="0360a6"/>
                <w:sz w:val="24"/>
                <w:szCs w:val="24"/>
                <w:highlight w:val="white"/>
                <w:rtl w:val="0"/>
              </w:rPr>
              <w:t xml:space="preserve">tools and technologies</w:t>
            </w:r>
            <w:r w:rsidDel="00000000" w:rsidR="00000000" w:rsidRPr="00000000">
              <w:rPr>
                <w:color w:val="1f1f1f"/>
                <w:sz w:val="24"/>
                <w:szCs w:val="24"/>
                <w:highlight w:val="white"/>
                <w:rtl w:val="0"/>
              </w:rPr>
              <w:t xml:space="preserve"> showing innovation and resilience.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explore the dress, stance and promotion of boxers in the past</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Intro: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LIne drawings were often used in the past to illustrate fights in the papers and for promotion purposes. Look at the resource sheet and the photos of cuthbert Taylor  and work out how the clothing that boxers wore has changed over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Main: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 can you make a vintage picture?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You might want to try:</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sketching each other (see unit on anatomical drawing) and then using a colour wash</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use chalk pastels and/or charcoal</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take photos and print off in black and white</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colour wash black and white photos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bring in some leggings/vests costumes to make it more realistic! Slick back your hair and draw on a moustache!</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Plenary: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Make a promotional advert for a fight using your pictures.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Useful links: </w:t>
            </w:r>
          </w:p>
          <w:p w:rsidR="00000000" w:rsidDel="00000000" w:rsidP="00000000" w:rsidRDefault="00000000" w:rsidRPr="00000000" w14:paraId="00000029">
            <w:pPr>
              <w:widowControl w:val="0"/>
              <w:spacing w:line="240" w:lineRule="auto"/>
              <w:rPr/>
            </w:pPr>
            <w:r w:rsidDel="00000000" w:rsidR="00000000" w:rsidRPr="00000000">
              <w:rPr>
                <w:sz w:val="24"/>
                <w:szCs w:val="24"/>
                <w:rtl w:val="0"/>
              </w:rPr>
              <w:t xml:space="preserve">Anatomical</w:t>
            </w:r>
            <w:r w:rsidDel="00000000" w:rsidR="00000000" w:rsidRPr="00000000">
              <w:rPr>
                <w:rtl w:val="0"/>
              </w:rPr>
              <w:t xml:space="preserve"> drawing (EA)</w:t>
            </w:r>
          </w:p>
          <w:p w:rsidR="00000000" w:rsidDel="00000000" w:rsidP="00000000" w:rsidRDefault="00000000" w:rsidRPr="00000000" w14:paraId="0000002A">
            <w:pPr>
              <w:widowControl w:val="0"/>
              <w:spacing w:line="240" w:lineRule="auto"/>
              <w:rPr/>
            </w:pPr>
            <w:r w:rsidDel="00000000" w:rsidR="00000000" w:rsidRPr="00000000">
              <w:rPr>
                <w:rtl w:val="0"/>
              </w:rPr>
              <w:t xml:space="preserve">Using armatures (EA)</w:t>
            </w:r>
          </w:p>
          <w:p w:rsidR="00000000" w:rsidDel="00000000" w:rsidP="00000000" w:rsidRDefault="00000000" w:rsidRPr="00000000" w14:paraId="0000002B">
            <w:pPr>
              <w:widowControl w:val="0"/>
              <w:spacing w:line="240" w:lineRule="auto"/>
              <w:rPr>
                <w:rFonts w:ascii="Mali" w:cs="Mali" w:eastAsia="Mali" w:hAnsi="Mali"/>
                <w:b w:val="1"/>
                <w:sz w:val="32"/>
                <w:szCs w:val="32"/>
              </w:rPr>
            </w:pPr>
            <w:r w:rsidDel="00000000" w:rsidR="00000000" w:rsidRPr="00000000">
              <w:rPr>
                <w:rtl w:val="0"/>
              </w:rPr>
              <w:t xml:space="preserve">Get the right angle: boxing stances (NUM)</w:t>
            </w:r>
            <w:r w:rsidDel="00000000" w:rsidR="00000000" w:rsidRPr="00000000">
              <w:rPr>
                <w:rtl w:val="0"/>
              </w:rPr>
            </w:r>
          </w:p>
        </w:tc>
      </w:tr>
    </w:tbl>
    <w:p w:rsidR="00000000" w:rsidDel="00000000" w:rsidP="00000000" w:rsidRDefault="00000000" w:rsidRPr="00000000" w14:paraId="0000002E">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