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2BB046" w14:textId="7E55B892" w:rsidR="006B31D9" w:rsidRDefault="00E7126C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Cymorth Cyntaf</w:t>
      </w:r>
    </w:p>
    <w:p w14:paraId="5D162C85" w14:textId="77777777" w:rsidR="006B31D9" w:rsidRDefault="006B31D9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6B31D9" w14:paraId="1C39C81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6C1E9" w14:textId="20F02E21" w:rsidR="006B31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MDaPh: </w:t>
            </w:r>
            <w:r w:rsidR="00E7126C">
              <w:rPr>
                <w:rFonts w:ascii="Mali" w:eastAsia="Mali" w:hAnsi="Mali" w:cs="Mali"/>
                <w:b/>
                <w:sz w:val="32"/>
                <w:szCs w:val="32"/>
              </w:rPr>
              <w:t>Gwyddoniaeth a Thechnoleg</w:t>
            </w:r>
          </w:p>
        </w:tc>
      </w:tr>
      <w:tr w:rsidR="006B31D9" w14:paraId="5B04EA4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D32CE" w14:textId="77777777" w:rsidR="00E712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Diben: </w:t>
            </w:r>
          </w:p>
          <w:p w14:paraId="6FBDAF8F" w14:textId="470D26B6" w:rsidR="006B31D9" w:rsidRDefault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Style w:val="Strong"/>
                <w:color w:val="1F1F1F"/>
                <w:sz w:val="27"/>
                <w:szCs w:val="27"/>
                <w:bdr w:val="none" w:sz="0" w:space="0" w:color="auto" w:frame="1"/>
              </w:rPr>
              <w:t>D</w:t>
            </w:r>
            <w:r>
              <w:rPr>
                <w:rStyle w:val="Strong"/>
                <w:color w:val="1F1F1F"/>
                <w:sz w:val="27"/>
                <w:szCs w:val="27"/>
                <w:bdr w:val="none" w:sz="0" w:space="0" w:color="auto" w:frame="1"/>
              </w:rPr>
              <w:t>inasyddion egwyddorol, gwybodus</w:t>
            </w:r>
          </w:p>
        </w:tc>
      </w:tr>
      <w:tr w:rsidR="006B31D9" w14:paraId="5F662B84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D4E48" w14:textId="102D430C" w:rsidR="006B31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HsB: </w:t>
            </w:r>
            <w:r w:rsidR="00E7126C" w:rsidRPr="00E7126C">
              <w:rPr>
                <w:rFonts w:ascii="Mali" w:eastAsia="Mali" w:hAnsi="Mali" w:cs="Mali"/>
                <w:bCs/>
              </w:rPr>
              <w:t>Mae’r byd o’n cwmpas yn llawn pethau byw sy’n dibynnu ar ei gilydd i oroesi.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116D8" w14:textId="4419243D" w:rsidR="00E7126C" w:rsidRPr="00E712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DD:</w:t>
            </w:r>
            <w:r w:rsidR="00E7126C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E7126C" w:rsidRPr="00E7126C">
              <w:rPr>
                <w:rFonts w:ascii="Mali" w:eastAsia="Mali" w:hAnsi="Mali" w:cs="Mali"/>
                <w:bCs/>
              </w:rPr>
              <w:t>Rwy’n gallu nodi’r bygythiadau i ddatblygiad ac iechyd organebau ac yn adnabod rhai amddiffynfeydd naturiol, ataliad haint a thriniaethau.</w:t>
            </w:r>
          </w:p>
        </w:tc>
      </w:tr>
      <w:tr w:rsidR="006B31D9" w14:paraId="3B82F3A5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B4F2C" w14:textId="77777777" w:rsidR="00E7126C" w:rsidRPr="00E7126C" w:rsidRDefault="00000000" w:rsidP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NyW:</w:t>
            </w:r>
            <w:r w:rsidR="00E7126C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E7126C" w:rsidRPr="00E7126C">
              <w:rPr>
                <w:rFonts w:ascii="Mali" w:eastAsia="Mali" w:hAnsi="Mali" w:cs="Mali"/>
                <w:bCs/>
              </w:rPr>
              <w:t>Gallaf adnabod pan fydd rhywun wedi brifo ac angen cymorth</w:t>
            </w:r>
          </w:p>
          <w:p w14:paraId="6DA058FE" w14:textId="37694AE3" w:rsidR="006B31D9" w:rsidRDefault="00E7126C" w:rsidP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E7126C">
              <w:rPr>
                <w:rFonts w:ascii="Mali" w:eastAsia="Mali" w:hAnsi="Mali" w:cs="Mali"/>
                <w:bCs/>
              </w:rPr>
              <w:t>Gallaf ddefnyddio sgiliau cymorth cyntaf sylfaenol i helpu neu gael help gan eraill</w:t>
            </w:r>
          </w:p>
        </w:tc>
      </w:tr>
      <w:tr w:rsidR="006B31D9" w14:paraId="418A28E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E605" w14:textId="77777777" w:rsidR="006B31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Cyflwyniad: </w:t>
            </w:r>
          </w:p>
        </w:tc>
      </w:tr>
      <w:tr w:rsidR="006B31D9" w14:paraId="7B99BFEB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59C30" w14:textId="77777777" w:rsidR="006B31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Prif: </w:t>
            </w:r>
          </w:p>
          <w:p w14:paraId="7BFFA357" w14:textId="77777777" w:rsidR="00E7126C" w:rsidRPr="00E7126C" w:rsidRDefault="00E7126C" w:rsidP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E7126C">
              <w:rPr>
                <w:rFonts w:ascii="Mali" w:eastAsia="Mali" w:hAnsi="Mali" w:cs="Mali"/>
                <w:bCs/>
              </w:rPr>
              <w:t>Dilynwch yr adnodd hyfryd hwn gan Y Groes Goch Brydeinig</w:t>
            </w:r>
          </w:p>
          <w:p w14:paraId="6C510781" w14:textId="3C138862" w:rsidR="00E7126C" w:rsidRDefault="00E7126C" w:rsidP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hyperlink r:id="rId4" w:history="1">
              <w:r w:rsidRPr="00E7126C">
                <w:rPr>
                  <w:rStyle w:val="Hyperlink"/>
                  <w:rFonts w:ascii="Mali" w:eastAsia="Mali" w:hAnsi="Mali" w:cs="Mali"/>
                  <w:bCs/>
                </w:rPr>
                <w:t>Adnoddau Cymorth Cyntaf i Ddysgwyr Cynradd</w:t>
              </w:r>
            </w:hyperlink>
          </w:p>
        </w:tc>
      </w:tr>
      <w:tr w:rsidR="006B31D9" w14:paraId="31C1943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49554" w14:textId="77777777" w:rsidR="006B31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Diweddglo: </w:t>
            </w:r>
          </w:p>
        </w:tc>
      </w:tr>
      <w:tr w:rsidR="006B31D9" w14:paraId="6778942B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1F9EB" w14:textId="77777777" w:rsidR="006B31D9" w:rsidRDefault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G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wefannau defnyddiol: </w:t>
            </w:r>
          </w:p>
          <w:p w14:paraId="2B89A6CF" w14:textId="77777777" w:rsidR="00E7126C" w:rsidRDefault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  <w:p w14:paraId="2C1DCB11" w14:textId="77777777" w:rsidR="00E7126C" w:rsidRPr="00E7126C" w:rsidRDefault="00E7126C" w:rsidP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</w:rPr>
            </w:pPr>
            <w:r w:rsidRPr="00E7126C">
              <w:rPr>
                <w:rFonts w:ascii="Mali" w:eastAsia="Mali" w:hAnsi="Mali" w:cs="Mali"/>
                <w:b/>
              </w:rPr>
              <w:t>Dolenni i unedau eraill:</w:t>
            </w:r>
          </w:p>
          <w:p w14:paraId="0E0404A6" w14:textId="717D0692" w:rsidR="00E7126C" w:rsidRPr="00E7126C" w:rsidRDefault="00E7126C" w:rsidP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E7126C">
              <w:rPr>
                <w:rFonts w:ascii="Mali" w:eastAsia="Mali" w:hAnsi="Mali" w:cs="Mali"/>
                <w:bCs/>
              </w:rPr>
              <w:t xml:space="preserve">Ffitrwydd </w:t>
            </w:r>
            <w:r>
              <w:rPr>
                <w:rFonts w:ascii="Mali" w:eastAsia="Mali" w:hAnsi="Mali" w:cs="Mali"/>
                <w:bCs/>
              </w:rPr>
              <w:t>paffio</w:t>
            </w:r>
          </w:p>
          <w:p w14:paraId="4B3313FE" w14:textId="1479662F" w:rsidR="00E7126C" w:rsidRPr="00E7126C" w:rsidRDefault="00E7126C" w:rsidP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E7126C">
              <w:rPr>
                <w:rFonts w:ascii="Mali" w:eastAsia="Mali" w:hAnsi="Mali" w:cs="Mali"/>
                <w:bCs/>
              </w:rPr>
              <w:t xml:space="preserve">Cylchedau </w:t>
            </w:r>
            <w:r>
              <w:rPr>
                <w:rFonts w:ascii="Mali" w:eastAsia="Mali" w:hAnsi="Mali" w:cs="Mali"/>
                <w:bCs/>
              </w:rPr>
              <w:t>paffio</w:t>
            </w:r>
          </w:p>
          <w:p w14:paraId="0192E041" w14:textId="114D3BAA" w:rsidR="00E7126C" w:rsidRPr="00E7126C" w:rsidRDefault="00E7126C" w:rsidP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>
              <w:rPr>
                <w:rFonts w:ascii="Mali" w:eastAsia="Mali" w:hAnsi="Mali" w:cs="Mali"/>
                <w:bCs/>
              </w:rPr>
              <w:t>S</w:t>
            </w:r>
            <w:r w:rsidRPr="00E7126C">
              <w:rPr>
                <w:rFonts w:ascii="Mali" w:eastAsia="Mali" w:hAnsi="Mali" w:cs="Mali"/>
                <w:bCs/>
              </w:rPr>
              <w:t xml:space="preserve">gipio </w:t>
            </w:r>
            <w:r>
              <w:rPr>
                <w:rFonts w:ascii="Mali" w:eastAsia="Mali" w:hAnsi="Mali" w:cs="Mali"/>
                <w:bCs/>
              </w:rPr>
              <w:t>paffio</w:t>
            </w:r>
          </w:p>
          <w:p w14:paraId="6A5F5CD0" w14:textId="7AB1BD14" w:rsidR="00E7126C" w:rsidRDefault="00E7126C" w:rsidP="00E71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E7126C">
              <w:rPr>
                <w:rFonts w:ascii="Mali" w:eastAsia="Mali" w:hAnsi="Mali" w:cs="Mali"/>
                <w:bCs/>
              </w:rPr>
              <w:t>Beth sy'n digwydd i'n calonnau pan fyddwn ni'n ymarfer corff</w:t>
            </w:r>
          </w:p>
        </w:tc>
      </w:tr>
    </w:tbl>
    <w:p w14:paraId="17D91216" w14:textId="77777777" w:rsidR="006B31D9" w:rsidRDefault="006B31D9">
      <w:pPr>
        <w:rPr>
          <w:rFonts w:ascii="Mali" w:eastAsia="Mali" w:hAnsi="Mali" w:cs="Mali"/>
          <w:sz w:val="32"/>
          <w:szCs w:val="32"/>
        </w:rPr>
      </w:pPr>
    </w:p>
    <w:sectPr w:rsidR="006B31D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D825BFF-9383-2A4C-A00D-B7EDB57DD584}"/>
    <w:embedBold r:id="rId2" w:fontKey="{D78235DF-A3FE-084B-838B-A64552E3C0D7}"/>
    <w:embedItalic r:id="rId3" w:fontKey="{8F926B53-14E4-F841-B96C-EBCE9887EF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2499F52-239E-2340-ADE5-44C5C3E12CE1}"/>
    <w:embedBold r:id="rId5" w:fontKey="{1C46A117-B7EC-CF40-8C1C-BE6BD398FF2F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6" w:fontKey="{FBD5E8AB-0962-6841-9DF1-EC3DE9AEB8CA}"/>
    <w:embedBold r:id="rId7" w:fontKey="{CF4C8133-BC69-E045-9BA9-87213EE600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7376181-AE67-4E4C-9EB9-C4C4CA685C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E369CBC-A059-0A49-9E73-8BBF866FE1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1D9"/>
    <w:rsid w:val="00252847"/>
    <w:rsid w:val="006B31D9"/>
    <w:rsid w:val="007A158F"/>
    <w:rsid w:val="00E7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2FB001"/>
  <w15:docId w15:val="{16961E41-EEE0-6846-A026-BF4A7C50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E7126C"/>
    <w:rPr>
      <w:b/>
      <w:bCs/>
    </w:rPr>
  </w:style>
  <w:style w:type="character" w:styleId="Hyperlink">
    <w:name w:val="Hyperlink"/>
    <w:basedOn w:val="DefaultParagraphFont"/>
    <w:uiPriority w:val="99"/>
    <w:unhideWhenUsed/>
    <w:rsid w:val="00E7126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2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2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firstaidchampions.redcross.org.uk/en/primar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2024-07-17T14:17:00Z</dcterms:created>
  <dcterms:modified xsi:type="dcterms:W3CDTF">2024-07-17T14:25:00Z</dcterms:modified>
</cp:coreProperties>
</file>