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5EE7E" w14:textId="1F56AAC7" w:rsidR="00901992" w:rsidRDefault="00D13611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>
        <w:rPr>
          <w:rFonts w:ascii="Mali" w:eastAsia="Mali" w:hAnsi="Mali" w:cs="Mali"/>
          <w:b/>
          <w:sz w:val="32"/>
          <w:szCs w:val="32"/>
          <w:u w:val="single"/>
        </w:rPr>
        <w:t>Immigration</w:t>
      </w:r>
    </w:p>
    <w:p w14:paraId="16DB5FEC" w14:textId="77777777" w:rsidR="00901992" w:rsidRDefault="00901992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901992" w14:paraId="66B0EA71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B95DB" w14:textId="5177B805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AOLE: </w:t>
            </w:r>
            <w:r w:rsidR="00D13611">
              <w:rPr>
                <w:rFonts w:ascii="Mali" w:eastAsia="Mali" w:hAnsi="Mali" w:cs="Mali"/>
                <w:b/>
                <w:sz w:val="32"/>
                <w:szCs w:val="32"/>
              </w:rPr>
              <w:t>Humanities</w:t>
            </w:r>
          </w:p>
        </w:tc>
      </w:tr>
      <w:tr w:rsidR="00901992" w14:paraId="37F2351E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E2DE" w14:textId="577EAEB8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Purpose: </w:t>
            </w:r>
            <w:r w:rsidR="00D13611" w:rsidRPr="00D13611">
              <w:rPr>
                <w:rStyle w:val="Strong"/>
                <w:rFonts w:ascii="Mali" w:hAnsi="Mali" w:cs="Mali" w:hint="cs"/>
                <w:b w:val="0"/>
                <w:bCs w:val="0"/>
                <w:color w:val="1F1F1F"/>
                <w:bdr w:val="none" w:sz="0" w:space="0" w:color="auto" w:frame="1"/>
              </w:rPr>
              <w:t>ethical, informed citizens who:</w:t>
            </w:r>
            <w:r w:rsidR="00D13611" w:rsidRPr="00D13611">
              <w:rPr>
                <w:rFonts w:ascii="Mali" w:hAnsi="Mali" w:cs="Mali" w:hint="cs"/>
                <w:b/>
                <w:bCs/>
              </w:rPr>
              <w:t xml:space="preserve"> </w:t>
            </w:r>
            <w:r w:rsidR="00D13611" w:rsidRPr="00D13611">
              <w:rPr>
                <w:rStyle w:val="Strong"/>
                <w:rFonts w:ascii="Mali" w:hAnsi="Mali" w:cs="Mali" w:hint="cs"/>
                <w:b w:val="0"/>
                <w:bCs w:val="0"/>
                <w:color w:val="1F1F1F"/>
                <w:bdr w:val="none" w:sz="0" w:space="0" w:color="auto" w:frame="1"/>
              </w:rPr>
              <w:t>are knowledgeable about their culture, community, society and the world, now and in the past</w:t>
            </w:r>
          </w:p>
        </w:tc>
      </w:tr>
      <w:tr w:rsidR="00901992" w14:paraId="00A6E4EC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C8AE6" w14:textId="31EA74B8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WM:</w:t>
            </w:r>
            <w:r w:rsidR="00D13611">
              <w:rPr>
                <w:rFonts w:ascii="Mali" w:eastAsia="Mali" w:hAnsi="Mali" w:cs="Mali"/>
                <w:b/>
                <w:sz w:val="32"/>
                <w:szCs w:val="32"/>
              </w:rPr>
              <w:t xml:space="preserve"> </w:t>
            </w:r>
            <w:r w:rsidR="00D13611" w:rsidRPr="00D13611">
              <w:rPr>
                <w:rFonts w:ascii="Mali" w:eastAsia="Mali" w:hAnsi="Mali" w:cs="Mali"/>
                <w:bCs/>
              </w:rPr>
              <w:t>Human societies are complex and diverse, and shaped by human actions and beliefs.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992F0" w14:textId="2E3C821E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DL: </w:t>
            </w:r>
            <w:r w:rsidR="00D13611" w:rsidRPr="00D13611">
              <w:rPr>
                <w:rFonts w:ascii="Mali" w:eastAsia="Mali" w:hAnsi="Mali" w:cs="Mali"/>
                <w:bCs/>
              </w:rPr>
              <w:t>I can identify and explain the main causes and effects of events in a range of contexts, and I can recognise how these impact communities and societies.</w:t>
            </w:r>
          </w:p>
        </w:tc>
      </w:tr>
      <w:tr w:rsidR="00901992" w14:paraId="721249F0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8DC25" w14:textId="2E8F24E9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LO:</w:t>
            </w:r>
            <w:r w:rsidR="00D13611">
              <w:rPr>
                <w:rFonts w:ascii="Mali" w:eastAsia="Mali" w:hAnsi="Mali" w:cs="Mali"/>
                <w:b/>
                <w:sz w:val="32"/>
                <w:szCs w:val="32"/>
              </w:rPr>
              <w:t xml:space="preserve"> </w:t>
            </w:r>
            <w:r w:rsidR="00D13611" w:rsidRPr="00D13611">
              <w:rPr>
                <w:rFonts w:ascii="Mali" w:eastAsia="Mali" w:hAnsi="Mali" w:cs="Mali"/>
                <w:bCs/>
              </w:rPr>
              <w:t>Understand why immigration was happening in Wales and the push and pull factors.</w:t>
            </w:r>
          </w:p>
        </w:tc>
      </w:tr>
      <w:tr w:rsidR="00901992" w14:paraId="43B5394E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E81E1" w14:textId="77777777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Intro: </w:t>
            </w:r>
          </w:p>
          <w:p w14:paraId="50FFC70E" w14:textId="77777777" w:rsidR="00D13611" w:rsidRPr="00D13611" w:rsidRDefault="00D13611" w:rsidP="00D13611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13611">
              <w:rPr>
                <w:rFonts w:ascii="Mali" w:eastAsia="Mali" w:hAnsi="Mali" w:cs="Mali"/>
                <w:bCs/>
              </w:rPr>
              <w:t>Show the word to your pupils, do they know what the word 'immigration' means?</w:t>
            </w:r>
          </w:p>
          <w:p w14:paraId="7F845227" w14:textId="77777777" w:rsidR="00D13611" w:rsidRPr="00D13611" w:rsidRDefault="00D13611" w:rsidP="00D13611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13611">
              <w:rPr>
                <w:rFonts w:ascii="Mali" w:eastAsia="Mali" w:hAnsi="Mali" w:cs="Mali"/>
                <w:bCs/>
              </w:rPr>
              <w:t>Explain to them what the word means (The movement of a person or people from one country, area, place of residence, etc., to settle in another country)</w:t>
            </w:r>
          </w:p>
          <w:p w14:paraId="12509BDB" w14:textId="295A2051" w:rsidR="00D13611" w:rsidRPr="00D13611" w:rsidRDefault="00D13611" w:rsidP="00D13611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13611">
              <w:rPr>
                <w:rFonts w:ascii="Mali" w:eastAsia="Mali" w:hAnsi="Mali" w:cs="Mali"/>
                <w:bCs/>
              </w:rPr>
              <w:t>Show the pupils a map of Wales and the world - colo</w:t>
            </w:r>
            <w:r w:rsidRPr="00D13611">
              <w:rPr>
                <w:rFonts w:ascii="Mali" w:eastAsia="Mali" w:hAnsi="Mali" w:cs="Mali"/>
                <w:bCs/>
              </w:rPr>
              <w:t>u</w:t>
            </w:r>
            <w:r w:rsidRPr="00D13611">
              <w:rPr>
                <w:rFonts w:ascii="Mali" w:eastAsia="Mali" w:hAnsi="Mali" w:cs="Mali"/>
                <w:bCs/>
              </w:rPr>
              <w:t xml:space="preserve">r in countries where we see a lot of immigration. </w:t>
            </w:r>
          </w:p>
          <w:p w14:paraId="42AB6101" w14:textId="0196897D" w:rsidR="0046275D" w:rsidRPr="00D13611" w:rsidRDefault="00D13611" w:rsidP="00D13611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D13611">
              <w:rPr>
                <w:rFonts w:ascii="Mali" w:eastAsia="Mali" w:hAnsi="Mali" w:cs="Mali"/>
                <w:bCs/>
              </w:rPr>
              <w:t>Ask the pupils to note which countries have been colo</w:t>
            </w:r>
            <w:r w:rsidRPr="00D13611">
              <w:rPr>
                <w:rFonts w:ascii="Mali" w:eastAsia="Mali" w:hAnsi="Mali" w:cs="Mali"/>
                <w:bCs/>
              </w:rPr>
              <w:t>u</w:t>
            </w:r>
            <w:r w:rsidRPr="00D13611">
              <w:rPr>
                <w:rFonts w:ascii="Mali" w:eastAsia="Mali" w:hAnsi="Mali" w:cs="Mali"/>
                <w:bCs/>
              </w:rPr>
              <w:t>red and why would they want to live in Wales?</w:t>
            </w:r>
          </w:p>
        </w:tc>
      </w:tr>
      <w:tr w:rsidR="00901992" w14:paraId="14CF7C64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DB112" w14:textId="77777777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Main: </w:t>
            </w:r>
          </w:p>
          <w:p w14:paraId="44D649E4" w14:textId="77777777" w:rsidR="00D13611" w:rsidRPr="00D13611" w:rsidRDefault="00D13611" w:rsidP="00D13611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 w:rsidRPr="00D13611">
              <w:rPr>
                <w:rFonts w:ascii="Mali" w:eastAsia="Mali" w:hAnsi="Mali" w:cs="Mali"/>
              </w:rPr>
              <w:t xml:space="preserve">Vocabulary Check: economic and social conditions, 'immigration', 'push factors', 'pull factors', 'economic opportunities', and 'political unrest' </w:t>
            </w:r>
          </w:p>
          <w:p w14:paraId="6BDD889E" w14:textId="77777777" w:rsidR="00D13611" w:rsidRPr="00D13611" w:rsidRDefault="00D13611" w:rsidP="00D13611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 w:rsidRPr="00D13611">
              <w:rPr>
                <w:rFonts w:ascii="Mali" w:eastAsia="Mali" w:hAnsi="Mali" w:cs="Mali"/>
              </w:rPr>
              <w:t>Give a brief overview of the historical context of Wales in the 1920s/1930s, highlighting economic factors and social conditions that may have influenced immigration.</w:t>
            </w:r>
          </w:p>
          <w:p w14:paraId="4117668F" w14:textId="77777777" w:rsidR="00D13611" w:rsidRPr="00D13611" w:rsidRDefault="00D13611" w:rsidP="00D13611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 w:rsidRPr="00D13611">
              <w:rPr>
                <w:rFonts w:ascii="Mali" w:eastAsia="Mali" w:hAnsi="Mali" w:cs="Mali"/>
              </w:rPr>
              <w:t>Divide the students into small groups and give them case studies of individual immigrants who came to Wales during this period.</w:t>
            </w:r>
          </w:p>
          <w:p w14:paraId="101489DF" w14:textId="2BF43677" w:rsidR="00D13611" w:rsidRPr="00D13611" w:rsidRDefault="00D13611" w:rsidP="00D13611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ali" w:eastAsia="Mali" w:hAnsi="Mali" w:cs="Mali"/>
              </w:rPr>
            </w:pPr>
            <w:r w:rsidRPr="00D13611">
              <w:rPr>
                <w:rFonts w:ascii="Mali" w:eastAsia="Mali" w:hAnsi="Mali" w:cs="Mali"/>
              </w:rPr>
              <w:t>Ask each group to discuss and identify the reasons (push and pull factors) why their assigned immigrant might have chosen to move to Wales.</w:t>
            </w:r>
          </w:p>
          <w:p w14:paraId="1A644C4A" w14:textId="191C7C1F" w:rsidR="00D13611" w:rsidRPr="00D13611" w:rsidRDefault="00D13611" w:rsidP="00D13611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Mali" w:eastAsia="Mali" w:hAnsi="Mali" w:cs="Mali"/>
                <w:sz w:val="20"/>
                <w:szCs w:val="20"/>
              </w:rPr>
            </w:pPr>
            <w:r w:rsidRPr="00D13611">
              <w:rPr>
                <w:rFonts w:ascii="Mali" w:eastAsia="Mali" w:hAnsi="Mali" w:cs="Mali"/>
              </w:rPr>
              <w:t>Groups can present their findings to the class, encouraging discussion and comparisons between the experiences of different immigrants.</w:t>
            </w:r>
          </w:p>
        </w:tc>
      </w:tr>
      <w:tr w:rsidR="00901992" w14:paraId="1ABF72F7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A6405" w14:textId="77777777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Plenary: </w:t>
            </w:r>
          </w:p>
          <w:p w14:paraId="5862DBDD" w14:textId="77777777" w:rsidR="00D13611" w:rsidRPr="00D13611" w:rsidRDefault="00D13611" w:rsidP="00D13611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</w:rPr>
            </w:pPr>
            <w:r w:rsidRPr="00D13611">
              <w:rPr>
                <w:rFonts w:ascii="Mali" w:eastAsia="Mali" w:hAnsi="Mali" w:cs="Mali"/>
                <w:bCs/>
              </w:rPr>
              <w:t xml:space="preserve">Bring the class back together for a full discussion. Summarize the main reasons for immigration to Wales during the 1920s/1930s based on the </w:t>
            </w:r>
            <w:r w:rsidRPr="00D13611">
              <w:rPr>
                <w:rFonts w:ascii="Mali" w:eastAsia="Mali" w:hAnsi="Mali" w:cs="Mali"/>
                <w:bCs/>
              </w:rPr>
              <w:lastRenderedPageBreak/>
              <w:t>group presentations.</w:t>
            </w:r>
          </w:p>
          <w:p w14:paraId="76E3C312" w14:textId="04C876F3" w:rsidR="0046275D" w:rsidRPr="00D13611" w:rsidRDefault="00D13611" w:rsidP="00D13611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 w:rsidRPr="00D13611">
              <w:rPr>
                <w:rFonts w:ascii="Mali" w:eastAsia="Mali" w:hAnsi="Mali" w:cs="Mali"/>
                <w:bCs/>
              </w:rPr>
              <w:t>Encourage the students to reflect on how these historical events still affect Wales today</w:t>
            </w:r>
            <w:r>
              <w:rPr>
                <w:rFonts w:ascii="Mali" w:eastAsia="Mali" w:hAnsi="Mali" w:cs="Mali"/>
                <w:bCs/>
              </w:rPr>
              <w:t>.</w:t>
            </w:r>
          </w:p>
        </w:tc>
      </w:tr>
      <w:tr w:rsidR="00901992" w14:paraId="46101A2A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C7EA8" w14:textId="77777777" w:rsidR="0090199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lastRenderedPageBreak/>
              <w:t xml:space="preserve">Useful links: </w:t>
            </w:r>
          </w:p>
          <w:p w14:paraId="3DAA3716" w14:textId="2EDE2CCD" w:rsidR="00E8383C" w:rsidRPr="00FD3ADF" w:rsidRDefault="00E8383C" w:rsidP="00FD3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Cs/>
                <w:sz w:val="32"/>
                <w:szCs w:val="32"/>
              </w:rPr>
            </w:pPr>
          </w:p>
        </w:tc>
      </w:tr>
    </w:tbl>
    <w:p w14:paraId="72C8888F" w14:textId="77777777" w:rsidR="00901992" w:rsidRDefault="00901992">
      <w:pPr>
        <w:rPr>
          <w:rFonts w:ascii="Mali" w:eastAsia="Mali" w:hAnsi="Mali" w:cs="Mali"/>
          <w:sz w:val="32"/>
          <w:szCs w:val="32"/>
        </w:rPr>
      </w:pPr>
    </w:p>
    <w:sectPr w:rsidR="0090199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4972AD1-ADEC-CC4F-9843-8E24BBAEFD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EB32AA-3197-BF4E-BADF-6A719F69E609}"/>
    <w:embedBold r:id="rId3" w:fontKey="{C0D6DD18-DA02-534F-97A3-A6FFF7DB64C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9CA98F5-97A3-F140-B5A7-0257C4EE927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267E7D0-0C0A-EC40-8F55-6B4212A90E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3CF759F-5764-8247-A9C1-205E371DD0B3}"/>
    <w:embedBold r:id="rId7" w:fontKey="{1491B435-D710-6741-A3BD-D8CBE93DAA60}"/>
    <w:embedItalic r:id="rId8" w:fontKey="{8BD71869-F47B-A54E-A5BA-B58CD6232BD6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9" w:fontKey="{CC308CF5-5D80-534F-9D65-0203D32A7C65}"/>
    <w:embedBold r:id="rId10" w:fontKey="{EE68F5B5-CB40-BC43-94AA-9C73D66355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86AED8E-11AA-2746-BC51-1F17A95EB2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19819D5-BD4F-0744-9945-A527ED5DC7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75B36"/>
    <w:multiLevelType w:val="hybridMultilevel"/>
    <w:tmpl w:val="F8625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04A9C"/>
    <w:multiLevelType w:val="hybridMultilevel"/>
    <w:tmpl w:val="FFB09ED2"/>
    <w:lvl w:ilvl="0" w:tplc="74043F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324BA"/>
    <w:multiLevelType w:val="multilevel"/>
    <w:tmpl w:val="64E2B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3A497B"/>
    <w:multiLevelType w:val="hybridMultilevel"/>
    <w:tmpl w:val="86480A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47730"/>
    <w:multiLevelType w:val="multilevel"/>
    <w:tmpl w:val="73EC92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A5A1921"/>
    <w:multiLevelType w:val="hybridMultilevel"/>
    <w:tmpl w:val="691CF764"/>
    <w:lvl w:ilvl="0" w:tplc="74043F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B5E50"/>
    <w:multiLevelType w:val="hybridMultilevel"/>
    <w:tmpl w:val="502CF870"/>
    <w:lvl w:ilvl="0" w:tplc="74043F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4A14732"/>
    <w:multiLevelType w:val="hybridMultilevel"/>
    <w:tmpl w:val="2A5C6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090370"/>
    <w:multiLevelType w:val="multilevel"/>
    <w:tmpl w:val="3970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8469942">
    <w:abstractNumId w:val="8"/>
  </w:num>
  <w:num w:numId="2" w16cid:durableId="1305113584">
    <w:abstractNumId w:val="0"/>
  </w:num>
  <w:num w:numId="3" w16cid:durableId="93092205">
    <w:abstractNumId w:val="4"/>
  </w:num>
  <w:num w:numId="4" w16cid:durableId="1745492200">
    <w:abstractNumId w:val="3"/>
  </w:num>
  <w:num w:numId="5" w16cid:durableId="978610452">
    <w:abstractNumId w:val="7"/>
  </w:num>
  <w:num w:numId="6" w16cid:durableId="1107119023">
    <w:abstractNumId w:val="6"/>
  </w:num>
  <w:num w:numId="7" w16cid:durableId="1629238769">
    <w:abstractNumId w:val="1"/>
  </w:num>
  <w:num w:numId="8" w16cid:durableId="247620261">
    <w:abstractNumId w:val="2"/>
  </w:num>
  <w:num w:numId="9" w16cid:durableId="7738644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992"/>
    <w:rsid w:val="0046275D"/>
    <w:rsid w:val="00901992"/>
    <w:rsid w:val="00AD75E9"/>
    <w:rsid w:val="00D13611"/>
    <w:rsid w:val="00DC28BC"/>
    <w:rsid w:val="00E8383C"/>
    <w:rsid w:val="00FD3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E9EFC0"/>
  <w15:docId w15:val="{9AD68142-1337-764F-ABC0-2A721ABD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basedOn w:val="DefaultParagraphFont"/>
    <w:uiPriority w:val="22"/>
    <w:qFormat/>
    <w:rsid w:val="0046275D"/>
    <w:rPr>
      <w:b/>
      <w:bCs/>
    </w:rPr>
  </w:style>
  <w:style w:type="paragraph" w:styleId="ListParagraph">
    <w:name w:val="List Paragraph"/>
    <w:basedOn w:val="Normal"/>
    <w:uiPriority w:val="34"/>
    <w:qFormat/>
    <w:rsid w:val="004627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38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38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4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2024-07-16T15:18:00Z</dcterms:created>
  <dcterms:modified xsi:type="dcterms:W3CDTF">2024-07-16T15:26:00Z</dcterms:modified>
</cp:coreProperties>
</file>