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E55A3" w14:textId="6C60968F" w:rsidR="00375935" w:rsidRDefault="005803C0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 w:rsidRPr="005803C0">
        <w:rPr>
          <w:rFonts w:ascii="Mali" w:eastAsia="Mali" w:hAnsi="Mali" w:cs="Mali"/>
          <w:b/>
          <w:sz w:val="32"/>
          <w:szCs w:val="32"/>
          <w:u w:val="single"/>
        </w:rPr>
        <w:t>Ymchwilio i waith Granville T Woods</w:t>
      </w:r>
      <w:r w:rsidR="007E5EFB">
        <w:rPr>
          <w:rFonts w:ascii="Mali" w:eastAsia="Mali" w:hAnsi="Mali" w:cs="Mali"/>
          <w:b/>
          <w:sz w:val="32"/>
          <w:szCs w:val="32"/>
          <w:u w:val="single"/>
        </w:rPr>
        <w:t xml:space="preserve"> </w:t>
      </w:r>
      <w:r w:rsidR="007E5EFB" w:rsidRPr="007E5EFB">
        <w:rPr>
          <w:rFonts w:ascii="Mali" w:eastAsia="Mali" w:hAnsi="Mali" w:cs="Mali"/>
          <w:b/>
          <w:sz w:val="32"/>
          <w:szCs w:val="32"/>
          <w:u w:val="single"/>
        </w:rPr>
        <w:t>a meddwl fel dyfeisiwr</w:t>
      </w:r>
    </w:p>
    <w:p w14:paraId="56204D39" w14:textId="77777777" w:rsidR="005803C0" w:rsidRDefault="005803C0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375935" w14:paraId="2439231D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8267C" w14:textId="737849AC" w:rsidR="003759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MDaPh: </w:t>
            </w:r>
            <w:r w:rsidR="007E5EFB">
              <w:rPr>
                <w:rFonts w:ascii="Mali" w:eastAsia="Mali" w:hAnsi="Mali" w:cs="Mali"/>
                <w:b/>
                <w:sz w:val="32"/>
                <w:szCs w:val="32"/>
              </w:rPr>
              <w:t>Gwyddoniaeth a Thechnoleg</w:t>
            </w:r>
          </w:p>
        </w:tc>
      </w:tr>
      <w:tr w:rsidR="00375935" w14:paraId="3677A7B8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36B1E" w14:textId="77777777" w:rsidR="007E5E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Strong"/>
                <w:color w:val="1F1F1F"/>
                <w:sz w:val="27"/>
                <w:szCs w:val="27"/>
                <w:bdr w:val="none" w:sz="0" w:space="0" w:color="auto" w:frame="1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Diben: </w:t>
            </w:r>
          </w:p>
          <w:p w14:paraId="3F04CEA0" w14:textId="5219CEDC" w:rsidR="00375935" w:rsidRPr="007E5EFB" w:rsidRDefault="007E5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bCs/>
              </w:rPr>
            </w:pPr>
            <w:r w:rsidRPr="007E5EFB">
              <w:rPr>
                <w:rStyle w:val="Strong"/>
                <w:rFonts w:ascii="Mali" w:hAnsi="Mali" w:cs="Mali" w:hint="cs"/>
                <w:b w:val="0"/>
                <w:bCs w:val="0"/>
                <w:color w:val="1F1F1F"/>
                <w:bdr w:val="none" w:sz="0" w:space="0" w:color="auto" w:frame="1"/>
              </w:rPr>
              <w:t>Cyfranwyr mentrus, creadigol</w:t>
            </w:r>
          </w:p>
        </w:tc>
      </w:tr>
      <w:tr w:rsidR="00375935" w14:paraId="2AF01F58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9FE49" w14:textId="4ED243D3" w:rsidR="003759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HsB: </w:t>
            </w:r>
            <w:r w:rsidR="007E5EFB" w:rsidRPr="007E5EFB">
              <w:rPr>
                <w:rFonts w:ascii="Mali" w:eastAsia="Mali" w:hAnsi="Mali" w:cs="Mali"/>
                <w:bCs/>
              </w:rPr>
              <w:t>Mae meddylfryd dylunio a pheirianneg yn cynnig ffyrdd technegol a chreadigol i ddiwallu anghenion a dymuniadau cymdeithas.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CF217" w14:textId="58789C39" w:rsidR="003759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DD: </w:t>
            </w:r>
            <w:r w:rsidR="007E5EFB" w:rsidRPr="007E5EFB">
              <w:rPr>
                <w:rFonts w:ascii="Mali" w:eastAsia="Mali" w:hAnsi="Mali" w:cs="Mali"/>
                <w:bCs/>
              </w:rPr>
              <w:t>Rwy’n gallu dwyn ysbrydoliaeth o ffynnonellau hanesyddol a diwylliannol ymhlith eraill er mwyn dylunio.</w:t>
            </w:r>
          </w:p>
        </w:tc>
      </w:tr>
      <w:tr w:rsidR="00375935" w14:paraId="6BDBDB7A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F3547" w14:textId="60693354" w:rsidR="003759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NyW:</w:t>
            </w:r>
            <w:r w:rsidR="007E5EFB">
              <w:rPr>
                <w:rFonts w:ascii="Mali" w:eastAsia="Mali" w:hAnsi="Mali" w:cs="Mali"/>
                <w:b/>
                <w:sz w:val="32"/>
                <w:szCs w:val="32"/>
              </w:rPr>
              <w:t xml:space="preserve"> </w:t>
            </w:r>
            <w:r w:rsidR="007E5EFB" w:rsidRPr="007E5EFB">
              <w:rPr>
                <w:rFonts w:ascii="Mali" w:eastAsia="Mali" w:hAnsi="Mali" w:cs="Mali"/>
                <w:bCs/>
              </w:rPr>
              <w:t>Gallaf ddysgu am fywyd a gwaith Granville T Woods a defnyddio ei waith i’m helpu i ddylunio atyniad ffair (neu ddyfais arall o’ch dewis)</w:t>
            </w:r>
          </w:p>
        </w:tc>
      </w:tr>
      <w:tr w:rsidR="00375935" w14:paraId="7DDE140C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EE5C3" w14:textId="77777777" w:rsidR="003759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Cyflwyniad: </w:t>
            </w:r>
          </w:p>
          <w:p w14:paraId="5DCC031F" w14:textId="77777777" w:rsidR="00B918AC" w:rsidRDefault="00B91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B918AC">
              <w:rPr>
                <w:rFonts w:ascii="Mali" w:eastAsia="Mali" w:hAnsi="Mali" w:cs="Mali"/>
                <w:bCs/>
              </w:rPr>
              <w:t>Roedd Granville T Woods yn ddyfeisiwr du Americanaidd a oedd yn arbenigo mewn technoleg yn canolbwyntio ar wres, trydan a chyfathrebu. Roedd yn ddyn hunan-wneud, bob amser yn meddwl am syniadau newydd, atebion i broblemau ymarferol a gwelliannau i dechnoleg bresennol.</w:t>
            </w:r>
          </w:p>
          <w:p w14:paraId="245BFB37" w14:textId="4B2E8A53" w:rsidR="00B918AC" w:rsidRDefault="00B91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B918AC">
              <w:rPr>
                <w:rFonts w:ascii="Mali" w:eastAsia="Mali" w:hAnsi="Mali" w:cs="Mali"/>
                <w:bCs/>
              </w:rPr>
              <w:t>Roedd yn cael ei herio'n gyson gan ddyfeiswyr eraill ynghylch gwreiddioldeb ei ddyluniadau ac aeth i'r llys nifer o weithiau i brofi ei fod wedi dyfeisio ei gynhyrchion cyn eraill.</w:t>
            </w:r>
          </w:p>
          <w:p w14:paraId="39F3DFA1" w14:textId="77777777" w:rsidR="00B918AC" w:rsidRDefault="00B918AC" w:rsidP="00B91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BD6E712" w14:textId="77777777" w:rsidR="00B918AC" w:rsidRDefault="00B918AC" w:rsidP="00B91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hyperlink r:id="rId5">
              <w:r>
                <w:rPr>
                  <w:color w:val="0000EE"/>
                  <w:u w:val="single"/>
                </w:rPr>
                <w:t>GRANVILLE T WOODS (Inventor) - Black History Month</w:t>
              </w:r>
            </w:hyperlink>
          </w:p>
          <w:p w14:paraId="5E6B9799" w14:textId="77777777" w:rsidR="00B918AC" w:rsidRDefault="00B918AC" w:rsidP="00B91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0A39E4C" w14:textId="77777777" w:rsidR="00B918AC" w:rsidRDefault="00B918AC" w:rsidP="00B918AC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6">
              <w:r>
                <w:rPr>
                  <w:color w:val="0000EE"/>
                  <w:u w:val="single"/>
                </w:rPr>
                <w:t>Amazing Inventors: Granville T. Woods and the Rollercoaster Revoloution | Kids Black History</w:t>
              </w:r>
            </w:hyperlink>
          </w:p>
          <w:p w14:paraId="43904323" w14:textId="77777777" w:rsidR="00B918AC" w:rsidRDefault="00B91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</w:p>
          <w:p w14:paraId="53858CD1" w14:textId="77777777" w:rsidR="00B918AC" w:rsidRDefault="00B91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B918AC">
              <w:rPr>
                <w:rFonts w:ascii="Mali" w:eastAsia="Mali" w:hAnsi="Mali" w:cs="Mali"/>
                <w:b/>
              </w:rPr>
              <w:t>Taflen adnoddau</w:t>
            </w:r>
            <w:r w:rsidRPr="00B918AC">
              <w:rPr>
                <w:rFonts w:ascii="Mali" w:eastAsia="Mali" w:hAnsi="Mali" w:cs="Mali"/>
                <w:bCs/>
              </w:rPr>
              <w:t xml:space="preserve"> Ffigur 8 Rollercoaster Mwmbwls</w:t>
            </w:r>
          </w:p>
          <w:p w14:paraId="2941B6B4" w14:textId="77777777" w:rsidR="00B918AC" w:rsidRDefault="00B91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</w:p>
          <w:p w14:paraId="22BCEE9B" w14:textId="77777777" w:rsidR="00B918AC" w:rsidRDefault="00B91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B918AC">
              <w:rPr>
                <w:rFonts w:ascii="Mali" w:eastAsia="Mali" w:hAnsi="Mali" w:cs="Mali"/>
                <w:bCs/>
              </w:rPr>
              <w:t>Ym 1892, patentodd Adais welliant tramwy a adwaenir heddiw fel y trydedd reilffordd, y ddyfais sy'n caniatáu trydan i bweru trenau heb ddefnyddio batris na gwifrau agored. Fe'i dyluniodd yn wreiddiol ar gyfer trenau ond fe'i haddasodd yn ddiweddarach i bweru reid ddifyrrwch a elwir yn Roller Coaster Ffigwr Wyth, dyfais a ddangosodd gyntaf yn Coney Island.</w:t>
            </w:r>
          </w:p>
          <w:p w14:paraId="22A36E7A" w14:textId="77777777" w:rsidR="00B918AC" w:rsidRDefault="00B91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</w:p>
          <w:p w14:paraId="36ACB9E0" w14:textId="77777777" w:rsidR="00B918AC" w:rsidRDefault="00B91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B918AC">
              <w:rPr>
                <w:rFonts w:ascii="Mali" w:eastAsia="Mali" w:hAnsi="Mali" w:cs="Mali"/>
                <w:bCs/>
              </w:rPr>
              <w:t>Fodd bynnag, rydym wrth ein bodd â roller coaster yng Nghymru hefyd ac yn y daflen adnoddau isod mae lluniau o ffigur o 8 roller coaster yn y 1890au a adeiladwyd yn y Mwmbwls.</w:t>
            </w:r>
          </w:p>
          <w:p w14:paraId="42DAED99" w14:textId="09E0591F" w:rsidR="00B918AC" w:rsidRPr="00B918AC" w:rsidRDefault="00B918AC" w:rsidP="00B918AC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B918AC">
              <w:rPr>
                <w:rFonts w:ascii="Mali" w:eastAsia="Mali" w:hAnsi="Mali" w:cs="Mali"/>
                <w:bCs/>
              </w:rPr>
              <w:t xml:space="preserve">Gwnewch rywfaint o ymchwil annibynnol neu ddosbarth cyfan ar goedwig Granville T, ei ddyfeisiadau a'r roller coaster ffigur 8. </w:t>
            </w:r>
          </w:p>
          <w:p w14:paraId="6E582FA5" w14:textId="77777777" w:rsidR="00B918AC" w:rsidRDefault="00B918AC" w:rsidP="00B918AC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B918AC">
              <w:rPr>
                <w:rFonts w:ascii="Mali" w:eastAsia="Mali" w:hAnsi="Mali" w:cs="Mali"/>
                <w:bCs/>
              </w:rPr>
              <w:t xml:space="preserve">Sawl gwaith mae'n cael ei ddal yn ôl neu ei herio trwy gael ei ddwyn i'r </w:t>
            </w:r>
            <w:r w:rsidRPr="00B918AC">
              <w:rPr>
                <w:rFonts w:ascii="Mali" w:eastAsia="Mali" w:hAnsi="Mali" w:cs="Mali"/>
                <w:bCs/>
              </w:rPr>
              <w:lastRenderedPageBreak/>
              <w:t>llys?</w:t>
            </w:r>
          </w:p>
          <w:p w14:paraId="5CADE83E" w14:textId="77777777" w:rsidR="00B918AC" w:rsidRPr="00B918AC" w:rsidRDefault="00B918AC" w:rsidP="00B918AC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B918AC">
              <w:rPr>
                <w:rFonts w:ascii="Mali" w:eastAsia="Mali" w:hAnsi="Mali" w:cs="Mali"/>
                <w:bCs/>
              </w:rPr>
              <w:t xml:space="preserve">Ystyriwch a oedd hyn yn gyfystyr ag arfer busnes da (roedd hwn yn gyfnod o ddyfeisio cyflym a phatentau oedd yr allwedd) neu a oedd dyfeiswyr gwyn fel Edison yn meddwl y byddent yn gallu ei guro yn y llysoedd oherwydd ei liw. </w:t>
            </w:r>
          </w:p>
          <w:p w14:paraId="16B389F6" w14:textId="77777777" w:rsidR="00B918AC" w:rsidRPr="00B918AC" w:rsidRDefault="00B918AC" w:rsidP="00B918AC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B918AC">
              <w:rPr>
                <w:rFonts w:ascii="Mali" w:eastAsia="Mali" w:hAnsi="Mali" w:cs="Mali"/>
                <w:bCs/>
              </w:rPr>
              <w:t>Sylwch sut y dilynodd ei ddyfeisiadau themâu gwres, trydan a chyfathrebu</w:t>
            </w:r>
          </w:p>
          <w:p w14:paraId="6C7FCCBB" w14:textId="00C06A61" w:rsidR="00B918AC" w:rsidRPr="00B918AC" w:rsidRDefault="00B918AC" w:rsidP="00B918AC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B918AC">
              <w:rPr>
                <w:rFonts w:ascii="Mali" w:eastAsia="Mali" w:hAnsi="Mali" w:cs="Mali"/>
                <w:bCs/>
              </w:rPr>
              <w:t>Sylwch ar ei ddycnwch a'i wydnwch</w:t>
            </w:r>
          </w:p>
        </w:tc>
      </w:tr>
      <w:tr w:rsidR="00375935" w14:paraId="53DB4DDB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7B9E4" w14:textId="77777777" w:rsidR="003759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 xml:space="preserve">Prif: </w:t>
            </w:r>
          </w:p>
          <w:p w14:paraId="6EEE3059" w14:textId="77777777" w:rsidR="00F25CDB" w:rsidRP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F25CDB">
              <w:rPr>
                <w:rFonts w:ascii="Mali" w:eastAsia="Mali" w:hAnsi="Mali" w:cs="Mali"/>
                <w:bCs/>
              </w:rPr>
              <w:t>Ymchwilio i wahanol fathau o reid ffair</w:t>
            </w:r>
          </w:p>
          <w:p w14:paraId="64FB0908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F25CDB">
              <w:rPr>
                <w:rFonts w:ascii="Mali" w:eastAsia="Mali" w:hAnsi="Mali" w:cs="Mali"/>
                <w:bCs/>
              </w:rPr>
              <w:t>Sut maen nhw'n symud? pa rannau sy'n symud a pha rai sy'n aros yn llonydd?</w:t>
            </w:r>
          </w:p>
          <w:p w14:paraId="5E0998AF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</w:p>
          <w:p w14:paraId="2DE40646" w14:textId="77777777" w:rsidR="00F25CDB" w:rsidRP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F25CDB">
              <w:rPr>
                <w:rFonts w:ascii="Mali" w:eastAsia="Mali" w:hAnsi="Mali" w:cs="Mali"/>
                <w:bCs/>
              </w:rPr>
              <w:t>Allwch chi adeiladu model symudol?</w:t>
            </w:r>
          </w:p>
          <w:p w14:paraId="701B8E4E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F25CDB">
              <w:rPr>
                <w:rFonts w:ascii="Mali" w:eastAsia="Mali" w:hAnsi="Mali" w:cs="Mali"/>
                <w:bCs/>
              </w:rPr>
              <w:t>Mae rhai syniadau isod ond wrth gwrs bydd hwn yn brosiect DT eithaf ymgysylltiedig ac yn dibynnu ar staffio, offer ac amser.</w:t>
            </w:r>
          </w:p>
          <w:p w14:paraId="697BD2DD" w14:textId="77777777" w:rsidR="00F25CDB" w:rsidRP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</w:p>
          <w:p w14:paraId="14C779F5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F25CDB">
              <w:rPr>
                <w:rFonts w:ascii="Mali" w:eastAsia="Mali" w:hAnsi="Mali" w:cs="Mali"/>
                <w:bCs/>
              </w:rPr>
              <w:t>Mae gan yr uned TES isod bwyntiau pŵer da y gellir eu haddasu i weddu i bob ysgol a mynd trwy'r broses cynllunio, gwneud ac adolygu yn fanwl iawn.</w:t>
            </w:r>
          </w:p>
          <w:p w14:paraId="303D06C7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</w:p>
          <w:p w14:paraId="3039BD49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hyperlink r:id="rId7">
              <w:r>
                <w:rPr>
                  <w:color w:val="1155CC"/>
                  <w:sz w:val="24"/>
                  <w:szCs w:val="24"/>
                  <w:u w:val="single"/>
                </w:rPr>
                <w:t>KS2 DT project - make your own merry go round</w:t>
              </w:r>
            </w:hyperlink>
          </w:p>
          <w:p w14:paraId="321F6DD1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hyperlink r:id="rId8">
              <w:r>
                <w:rPr>
                  <w:color w:val="1155CC"/>
                  <w:sz w:val="24"/>
                  <w:szCs w:val="24"/>
                  <w:u w:val="single"/>
                </w:rPr>
                <w:t>UKS2 (Y5 / Y6) 6 week unit - Design a fairground ride D&amp;T | Teaching Resources</w:t>
              </w:r>
            </w:hyperlink>
          </w:p>
          <w:p w14:paraId="7AC4ABA9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hyperlink r:id="rId9">
              <w:r>
                <w:rPr>
                  <w:color w:val="0000EE"/>
                  <w:u w:val="single"/>
                </w:rPr>
                <w:t>How to make a simple electric carousel toy</w:t>
              </w:r>
            </w:hyperlink>
          </w:p>
          <w:p w14:paraId="65FA7032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hyperlink r:id="rId10">
              <w:r>
                <w:rPr>
                  <w:color w:val="1155CC"/>
                  <w:sz w:val="24"/>
                  <w:szCs w:val="24"/>
                  <w:u w:val="single"/>
                </w:rPr>
                <w:t>https://www.youtube.com/watch?v=YyxjQrOJwWg</w:t>
              </w:r>
            </w:hyperlink>
          </w:p>
          <w:p w14:paraId="7ADB51A1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</w:p>
          <w:p w14:paraId="4BB402C6" w14:textId="47C5DD7E" w:rsidR="00F25CDB" w:rsidRP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F25CDB">
              <w:rPr>
                <w:rFonts w:ascii="Mali" w:eastAsia="Mali" w:hAnsi="Mali" w:cs="Mali"/>
                <w:bCs/>
              </w:rPr>
              <w:t>Efallai y gallech chi ddefnyddio Microbit i oleuo'ch model neu i fflachio neges.</w:t>
            </w:r>
          </w:p>
        </w:tc>
      </w:tr>
      <w:tr w:rsidR="00375935" w14:paraId="73BED2FE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6DF30" w14:textId="77777777" w:rsidR="003759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Diweddglo: </w:t>
            </w:r>
          </w:p>
          <w:p w14:paraId="5EF05EF9" w14:textId="77777777" w:rsidR="00F25CDB" w:rsidRP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F25CDB">
              <w:rPr>
                <w:rFonts w:ascii="Mali" w:eastAsia="Mali" w:hAnsi="Mali" w:cs="Mali"/>
                <w:bCs/>
              </w:rPr>
              <w:t>Gwerthuswch eich dyluniadau a dywedwch sut y gallech chi wneud pethau'n wahanol.</w:t>
            </w:r>
          </w:p>
          <w:p w14:paraId="1F46A1ED" w14:textId="46786EF1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F25CDB">
              <w:rPr>
                <w:rFonts w:ascii="Mali" w:eastAsia="Mali" w:hAnsi="Mali" w:cs="Mali"/>
                <w:bCs/>
              </w:rPr>
              <w:t>Ydych chi wedi dangos gwytnwch a dycnwch pan aeth pethau o chwith?</w:t>
            </w:r>
          </w:p>
        </w:tc>
      </w:tr>
      <w:tr w:rsidR="00375935" w14:paraId="7E39CAE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349BB" w14:textId="77777777" w:rsidR="00375935" w:rsidRDefault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G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>wefannau defnyddiol:</w:t>
            </w:r>
          </w:p>
          <w:p w14:paraId="742068F7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hyperlink r:id="rId11" w:anchor=":~:text=For%20inventor%20Granville%20T.,coaster%20called%20the%20Figure%20Eight">
              <w:r>
                <w:rPr>
                  <w:color w:val="1155CC"/>
                  <w:sz w:val="24"/>
                  <w:szCs w:val="24"/>
                  <w:u w:val="single"/>
                </w:rPr>
                <w:t>Granville T. Woods | Coney Island History Project</w:t>
              </w:r>
            </w:hyperlink>
            <w:r>
              <w:rPr>
                <w:sz w:val="24"/>
                <w:szCs w:val="24"/>
              </w:rPr>
              <w:t>.</w:t>
            </w:r>
          </w:p>
          <w:p w14:paraId="36077B41" w14:textId="77777777" w:rsidR="00F25CDB" w:rsidRDefault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</w:p>
          <w:p w14:paraId="6273F150" w14:textId="77777777" w:rsidR="00F25CDB" w:rsidRP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</w:rPr>
            </w:pPr>
            <w:r w:rsidRPr="00F25CDB">
              <w:rPr>
                <w:rFonts w:ascii="Mali" w:eastAsia="Mali" w:hAnsi="Mali" w:cs="Mali"/>
                <w:b/>
              </w:rPr>
              <w:t>Dolenni i unedau eraill:</w:t>
            </w:r>
          </w:p>
          <w:p w14:paraId="14FD8420" w14:textId="77777777" w:rsidR="00F25CDB" w:rsidRP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F25CDB">
              <w:rPr>
                <w:rFonts w:ascii="Mali" w:eastAsia="Mali" w:hAnsi="Mali" w:cs="Mali"/>
                <w:bCs/>
              </w:rPr>
              <w:t>Celf y Ffair</w:t>
            </w:r>
          </w:p>
          <w:p w14:paraId="5CC26EFA" w14:textId="77777777" w:rsidR="00F25CDB" w:rsidRP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F25CDB">
              <w:rPr>
                <w:rFonts w:ascii="Mali" w:eastAsia="Mali" w:hAnsi="Mali" w:cs="Mali"/>
                <w:bCs/>
              </w:rPr>
              <w:t>Anghyfiawnder mewn Gwyddoniaeth</w:t>
            </w:r>
          </w:p>
          <w:p w14:paraId="6442ECBE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F25CDB">
              <w:rPr>
                <w:rFonts w:ascii="Mali" w:eastAsia="Mali" w:hAnsi="Mali" w:cs="Mali"/>
                <w:bCs/>
              </w:rPr>
              <w:t>Gwydnwch (</w:t>
            </w:r>
            <w:r>
              <w:rPr>
                <w:rFonts w:ascii="Mali" w:eastAsia="Mali" w:hAnsi="Mali" w:cs="Mali"/>
                <w:bCs/>
              </w:rPr>
              <w:t>ILl</w:t>
            </w:r>
            <w:r w:rsidRPr="00F25CDB">
              <w:rPr>
                <w:rFonts w:ascii="Mali" w:eastAsia="Mali" w:hAnsi="Mali" w:cs="Mali"/>
                <w:bCs/>
              </w:rPr>
              <w:t>)</w:t>
            </w:r>
          </w:p>
          <w:p w14:paraId="503B04EC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</w:p>
          <w:p w14:paraId="7B55EED1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</w:rPr>
            </w:pPr>
            <w:r w:rsidRPr="00F25CDB">
              <w:rPr>
                <w:rFonts w:ascii="Mali" w:eastAsia="Mali" w:hAnsi="Mali" w:cs="Mali"/>
                <w:b/>
              </w:rPr>
              <w:t>Uned amgen ar rymoedd mewn ffair:</w:t>
            </w:r>
          </w:p>
          <w:p w14:paraId="2AB7B3AD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474AEF7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hyperlink r:id="rId12">
              <w:r>
                <w:rPr>
                  <w:color w:val="1155CC"/>
                  <w:sz w:val="24"/>
                  <w:szCs w:val="24"/>
                  <w:u w:val="single"/>
                </w:rPr>
                <w:t>Welcome to Force-Land | Hamilton Brookes</w:t>
              </w:r>
            </w:hyperlink>
          </w:p>
          <w:p w14:paraId="6B691FA1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AEF64E4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hyperlink r:id="rId13">
              <w:r>
                <w:rPr>
                  <w:color w:val="1155CC"/>
                  <w:sz w:val="24"/>
                  <w:szCs w:val="24"/>
                  <w:u w:val="single"/>
                </w:rPr>
                <w:t>How does a roller coaster work? - BBC Bitesize</w:t>
              </w:r>
            </w:hyperlink>
          </w:p>
          <w:p w14:paraId="0CFE4CFB" w14:textId="77777777" w:rsid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AB14891" w14:textId="12DBFDF9" w:rsidR="00F25CDB" w:rsidRPr="00F25CDB" w:rsidRDefault="00F25CDB" w:rsidP="00F25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</w:rPr>
            </w:pPr>
            <w:hyperlink r:id="rId14">
              <w:r>
                <w:rPr>
                  <w:color w:val="1155CC"/>
                  <w:sz w:val="24"/>
                  <w:szCs w:val="24"/>
                  <w:u w:val="single"/>
                </w:rPr>
                <w:t>Funfair physics | Science and Industry Museum</w:t>
              </w:r>
            </w:hyperlink>
          </w:p>
        </w:tc>
      </w:tr>
    </w:tbl>
    <w:p w14:paraId="0A29CCDF" w14:textId="3912BD08" w:rsidR="00375935" w:rsidRDefault="00F25CDB">
      <w:p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noProof/>
          <w:sz w:val="32"/>
          <w:szCs w:val="32"/>
        </w:rPr>
        <w:lastRenderedPageBreak/>
        <w:drawing>
          <wp:inline distT="114300" distB="114300" distL="114300" distR="114300" wp14:anchorId="1EEAA6FD" wp14:editId="79EA635F">
            <wp:extent cx="5731200" cy="3225800"/>
            <wp:effectExtent l="0" t="0" r="0" b="0"/>
            <wp:docPr id="2" name="image2.png" descr="A close-up of a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A close-up of a person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D6A5E0" w14:textId="5FA67ADC" w:rsidR="00F25CDB" w:rsidRDefault="00F25CDB">
      <w:p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noProof/>
          <w:sz w:val="32"/>
          <w:szCs w:val="32"/>
        </w:rPr>
        <w:drawing>
          <wp:inline distT="114300" distB="114300" distL="114300" distR="114300" wp14:anchorId="10C426C3" wp14:editId="51E0B1F9">
            <wp:extent cx="2857500" cy="4295775"/>
            <wp:effectExtent l="0" t="0" r="0" b="0"/>
            <wp:docPr id="1" name="image1.png" descr="A person in a suit and ti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person in a suit and tie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29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25CD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8420305-FC36-0F4C-87C6-135EAA7928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2E1509E-CF52-9A44-BC7B-BE6662E05EE4}"/>
    <w:embedBold r:id="rId3" w:fontKey="{7AEA2CA9-77B0-B14E-B7D1-0D2FC6AFEC2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1E15AA1C-1721-A545-8583-A1BEBDD88B6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7EDFCA2-E3BA-DB47-8C58-898FC50390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42EF7CC5-2EAE-D545-A4A8-1327B0FCC1F0}"/>
    <w:embedBold r:id="rId7" w:fontKey="{A5BB8563-8235-064E-86DE-DA0E84048D46}"/>
    <w:embedItalic r:id="rId8" w:fontKey="{9F1AB50F-956A-4943-8A3E-3E0956B33048}"/>
  </w:font>
  <w:font w:name="Mali">
    <w:altName w:val="Browallia New"/>
    <w:panose1 w:val="020B0604020202020204"/>
    <w:charset w:val="00"/>
    <w:family w:val="auto"/>
    <w:pitch w:val="default"/>
    <w:embedRegular r:id="rId9" w:fontKey="{81D679BF-073E-9443-953A-F7E1957F5F2E}"/>
    <w:embedBold r:id="rId10" w:fontKey="{827CC97D-1A87-A443-9969-735D20DCCA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1B408C3-D636-4342-BC27-3C63C64BF2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647D87B-8D13-DF47-99DC-F95E2FD084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8381B"/>
    <w:multiLevelType w:val="hybridMultilevel"/>
    <w:tmpl w:val="35EAA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494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935"/>
    <w:rsid w:val="00252847"/>
    <w:rsid w:val="00375935"/>
    <w:rsid w:val="005803C0"/>
    <w:rsid w:val="007E5EFB"/>
    <w:rsid w:val="00930C75"/>
    <w:rsid w:val="00B918AC"/>
    <w:rsid w:val="00BE77B7"/>
    <w:rsid w:val="00F2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049369"/>
  <w15:docId w15:val="{16961E41-EEE0-6846-A026-BF4A7C504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basedOn w:val="DefaultParagraphFont"/>
    <w:uiPriority w:val="22"/>
    <w:qFormat/>
    <w:rsid w:val="007E5EFB"/>
    <w:rPr>
      <w:b/>
      <w:bCs/>
    </w:rPr>
  </w:style>
  <w:style w:type="paragraph" w:styleId="ListParagraph">
    <w:name w:val="List Paragraph"/>
    <w:basedOn w:val="Normal"/>
    <w:uiPriority w:val="34"/>
    <w:qFormat/>
    <w:rsid w:val="00B91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66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s.com/teaching-resource/uks2-y5-y6-6-week-unit-design-a-fairground-ride-d-and-t-12614310" TargetMode="External"/><Relationship Id="rId13" Type="http://schemas.openxmlformats.org/officeDocument/2006/relationships/hyperlink" Target="https://www.bbc.co.uk/bitesize/articles/zm4cqp3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tts-group.co.uk/blog/2018/12/07/ks2-merry-go-round.html" TargetMode="External"/><Relationship Id="rId12" Type="http://schemas.openxmlformats.org/officeDocument/2006/relationships/hyperlink" Target="https://www.hamilton-trust.org.uk/science/year-56-science/welcome-force-land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V8AUyI5E2k" TargetMode="External"/><Relationship Id="rId11" Type="http://schemas.openxmlformats.org/officeDocument/2006/relationships/hyperlink" Target="https://www.coneyislandhistory.org/hall-of-fame/granville-t-woods" TargetMode="External"/><Relationship Id="rId5" Type="http://schemas.openxmlformats.org/officeDocument/2006/relationships/hyperlink" Target="https://www.youtube.com/watch?v=rfQhfJXtc64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www.youtube.com/watch?v=YyxjQrOJwW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fEQOvEJ2uM" TargetMode="External"/><Relationship Id="rId14" Type="http://schemas.openxmlformats.org/officeDocument/2006/relationships/hyperlink" Target="https://blog.scienceandindustrymuseum.org.uk/funfair-physic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4</cp:revision>
  <dcterms:created xsi:type="dcterms:W3CDTF">2024-07-17T14:59:00Z</dcterms:created>
  <dcterms:modified xsi:type="dcterms:W3CDTF">2024-07-19T12:34:00Z</dcterms:modified>
</cp:coreProperties>
</file>