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785"/>
        <w:gridCol w:w="9720"/>
        <w:tblGridChange w:id="0">
          <w:tblGrid>
            <w:gridCol w:w="2400"/>
            <w:gridCol w:w="1785"/>
            <w:gridCol w:w="9720"/>
          </w:tblGrid>
        </w:tblGridChange>
      </w:tblGrid>
      <w:tr>
        <w:trPr>
          <w:cantSplit w:val="0"/>
          <w:trHeight w:val="6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Thema: Dyfeisio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MDaPh</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4"/>
                <w:szCs w:val="34"/>
              </w:rPr>
            </w:pPr>
            <w:r w:rsidDel="00000000" w:rsidR="00000000" w:rsidRPr="00000000">
              <w:rPr>
                <w:rFonts w:ascii="Mali" w:cs="Mali" w:eastAsia="Mali" w:hAnsi="Mali"/>
                <w:b w:val="1"/>
                <w:sz w:val="34"/>
                <w:szCs w:val="34"/>
                <w:rtl w:val="0"/>
              </w:rPr>
              <w:t xml:space="preserve">Llinyn</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Mali" w:cs="Mali" w:eastAsia="Mali" w:hAnsi="Mali"/>
                <w:b w:val="1"/>
                <w:sz w:val="34"/>
                <w:szCs w:val="34"/>
              </w:rPr>
            </w:pPr>
            <w:r w:rsidDel="00000000" w:rsidR="00000000" w:rsidRPr="00000000">
              <w:rPr>
                <w:rFonts w:ascii="Mali" w:cs="Mali" w:eastAsia="Mali" w:hAnsi="Mali"/>
                <w:b w:val="1"/>
                <w:sz w:val="34"/>
                <w:szCs w:val="34"/>
                <w:rtl w:val="0"/>
              </w:rPr>
              <w:t xml:space="preserve">Profiadau Dysgu Awgrymedig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Gwyddoniaeth a Thechnoleg</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ILlC</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Fonts w:ascii="Mali" w:cs="Mali" w:eastAsia="Mali" w:hAnsi="Mali"/>
                <w:sz w:val="32"/>
                <w:szCs w:val="32"/>
                <w:rtl w:val="0"/>
              </w:rPr>
              <w:t xml:space="preserve">Y Dyniaethau</w:t>
            </w:r>
          </w:p>
          <w:p w:rsidR="00000000" w:rsidDel="00000000" w:rsidP="00000000" w:rsidRDefault="00000000" w:rsidRPr="00000000" w14:paraId="00000025">
            <w:pPr>
              <w:widowControl w:val="0"/>
              <w:spacing w:line="240" w:lineRule="auto"/>
              <w:rPr>
                <w:rFonts w:ascii="Mali" w:cs="Mali" w:eastAsia="Mali" w:hAnsi="Mali"/>
                <w:sz w:val="32"/>
                <w:szCs w:val="32"/>
              </w:rPr>
            </w:pPr>
            <w:r w:rsidDel="00000000" w:rsidR="00000000" w:rsidRPr="00000000">
              <w:rPr>
                <w:rFonts w:ascii="Mali" w:cs="Mali" w:eastAsia="Mali" w:hAnsi="Mali"/>
                <w:sz w:val="32"/>
                <w:szCs w:val="32"/>
                <w:rtl w:val="0"/>
              </w:rPr>
              <w:t xml:space="preserve">Gwyddoniaeth a Thechnoleg</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Dyfeiswyr: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Cyfleoedd ar gyfer llafaredd a chynhyrchu syniadau</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Trafodwch:</w:t>
            </w:r>
          </w:p>
          <w:p w:rsidR="00000000" w:rsidDel="00000000" w:rsidP="00000000" w:rsidRDefault="00000000" w:rsidRPr="00000000" w14:paraId="0000003D">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Dywediad cyffredin yw “Necessity is the mother of invention.” Beth mae hyn yn ei olygu?</w:t>
            </w:r>
          </w:p>
          <w:p w:rsidR="00000000" w:rsidDel="00000000" w:rsidP="00000000" w:rsidRDefault="00000000" w:rsidRPr="00000000" w14:paraId="0000003E">
            <w:pPr>
              <w:widowControl w:val="0"/>
              <w:spacing w:line="240" w:lineRule="auto"/>
              <w:ind w:left="36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rPr>
                <w:rFonts w:ascii="Mali" w:cs="Mali" w:eastAsia="Mali" w:hAnsi="Mali"/>
                <w:sz w:val="28"/>
                <w:szCs w:val="28"/>
              </w:rPr>
            </w:pPr>
            <w:hyperlink r:id="rId7">
              <w:r w:rsidDel="00000000" w:rsidR="00000000" w:rsidRPr="00000000">
                <w:rPr>
                  <w:rFonts w:ascii="Mali" w:cs="Mali" w:eastAsia="Mali" w:hAnsi="Mali"/>
                  <w:color w:val="1155cc"/>
                  <w:sz w:val="28"/>
                  <w:szCs w:val="28"/>
                  <w:u w:val="single"/>
                  <w:rtl w:val="0"/>
                </w:rPr>
                <w:t xml:space="preserve">https://hwb.gov.wales/repository/resource/8a2800ab-8486-4de0-aab1-ac2cf2aabb55</w:t>
              </w:r>
            </w:hyperlink>
            <w:r w:rsidDel="00000000" w:rsidR="00000000" w:rsidRPr="00000000">
              <w:rPr>
                <w:rtl w:val="0"/>
              </w:rPr>
            </w:r>
          </w:p>
          <w:p w:rsidR="00000000" w:rsidDel="00000000" w:rsidP="00000000" w:rsidRDefault="00000000" w:rsidRPr="00000000" w14:paraId="00000040">
            <w:pPr>
              <w:widowControl w:val="0"/>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Mae hwn yn adnodd gwych ar Hwb sydd ag uned am ddyfeisio a dyfeisiadau gyda llawer o enghreifftiau da.</w:t>
            </w:r>
          </w:p>
          <w:p w:rsidR="00000000" w:rsidDel="00000000" w:rsidP="00000000" w:rsidRDefault="00000000" w:rsidRPr="00000000" w14:paraId="00000041">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42">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ymchwil annibynnol</w:t>
            </w:r>
          </w:p>
          <w:p w:rsidR="00000000" w:rsidDel="00000000" w:rsidP="00000000" w:rsidRDefault="00000000" w:rsidRPr="00000000" w14:paraId="00000043">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cyflwyniadau PowerPoint</w:t>
            </w:r>
          </w:p>
          <w:p w:rsidR="00000000" w:rsidDel="00000000" w:rsidP="00000000" w:rsidRDefault="00000000" w:rsidRPr="00000000" w14:paraId="00000044">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top trumps</w:t>
            </w:r>
          </w:p>
          <w:p w:rsidR="00000000" w:rsidDel="00000000" w:rsidP="00000000" w:rsidRDefault="00000000" w:rsidRPr="00000000" w14:paraId="00000045">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grwpio a didoli mewn i ddisgyblaethau</w:t>
            </w:r>
          </w:p>
          <w:p w:rsidR="00000000" w:rsidDel="00000000" w:rsidP="00000000" w:rsidRDefault="00000000" w:rsidRPr="00000000" w14:paraId="00000046">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creu gêm Guess Who?</w:t>
            </w:r>
          </w:p>
          <w:p w:rsidR="00000000" w:rsidDel="00000000" w:rsidP="00000000" w:rsidRDefault="00000000" w:rsidRPr="00000000" w14:paraId="00000047">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didoli i linell amser</w:t>
            </w:r>
          </w:p>
          <w:p w:rsidR="00000000" w:rsidDel="00000000" w:rsidP="00000000" w:rsidRDefault="00000000" w:rsidRPr="00000000" w14:paraId="00000048">
            <w:pPr>
              <w:widowControl w:val="0"/>
              <w:numPr>
                <w:ilvl w:val="0"/>
                <w:numId w:val="1"/>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Dyfeiswyr enwog:</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8"/>
                <w:szCs w:val="28"/>
                <w:u w:val="none"/>
                <w:shd w:fill="auto" w:val="clear"/>
                <w:vertAlign w:val="baseline"/>
              </w:rPr>
            </w:pPr>
            <w:r w:rsidDel="00000000" w:rsidR="00000000" w:rsidRPr="00000000">
              <w:rPr>
                <w:rFonts w:ascii="Mali" w:cs="Mali" w:eastAsia="Mali" w:hAnsi="Mali"/>
                <w:b w:val="0"/>
                <w:i w:val="0"/>
                <w:smallCaps w:val="0"/>
                <w:strike w:val="0"/>
                <w:color w:val="000000"/>
                <w:sz w:val="28"/>
                <w:szCs w:val="28"/>
                <w:u w:val="none"/>
                <w:shd w:fill="auto" w:val="clear"/>
                <w:vertAlign w:val="baseline"/>
                <w:rtl w:val="0"/>
              </w:rPr>
              <w:t xml:space="preserve">Dyfeiswyr benywaidd:</w:t>
            </w:r>
          </w:p>
          <w:p w:rsidR="00000000" w:rsidDel="00000000" w:rsidP="00000000" w:rsidRDefault="00000000" w:rsidRPr="00000000" w14:paraId="0000004A">
            <w:pPr>
              <w:widowControl w:val="0"/>
              <w:spacing w:line="240" w:lineRule="auto"/>
              <w:rPr>
                <w:rFonts w:ascii="Mali" w:cs="Mali" w:eastAsia="Mali" w:hAnsi="Mali"/>
                <w:sz w:val="28"/>
                <w:szCs w:val="28"/>
              </w:rPr>
            </w:pPr>
            <w:hyperlink r:id="rId8">
              <w:r w:rsidDel="00000000" w:rsidR="00000000" w:rsidRPr="00000000">
                <w:rPr>
                  <w:rFonts w:ascii="Mali" w:cs="Mali" w:eastAsia="Mali" w:hAnsi="Mali"/>
                  <w:color w:val="1155cc"/>
                  <w:sz w:val="28"/>
                  <w:szCs w:val="28"/>
                  <w:u w:val="single"/>
                  <w:rtl w:val="0"/>
                </w:rPr>
                <w:t xml:space="preserve">https://www.bbc.co.uk/news/world-40923649</w:t>
              </w:r>
            </w:hyperlink>
            <w:r w:rsidDel="00000000" w:rsidR="00000000" w:rsidRPr="00000000">
              <w:rPr>
                <w:rtl w:val="0"/>
              </w:rPr>
            </w:r>
          </w:p>
          <w:p w:rsidR="00000000" w:rsidDel="00000000" w:rsidP="00000000" w:rsidRDefault="00000000" w:rsidRPr="00000000" w14:paraId="0000004B">
            <w:pPr>
              <w:widowControl w:val="0"/>
              <w:numPr>
                <w:ilvl w:val="0"/>
                <w:numId w:val="5"/>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Dyfeiswyr Cymreig</w:t>
            </w:r>
          </w:p>
          <w:p w:rsidR="00000000" w:rsidDel="00000000" w:rsidP="00000000" w:rsidRDefault="00000000" w:rsidRPr="00000000" w14:paraId="0000004C">
            <w:pPr>
              <w:widowControl w:val="0"/>
              <w:numPr>
                <w:ilvl w:val="0"/>
                <w:numId w:val="5"/>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Dyfeisiadau Cymreig:</w:t>
            </w:r>
          </w:p>
          <w:p w:rsidR="00000000" w:rsidDel="00000000" w:rsidP="00000000" w:rsidRDefault="00000000" w:rsidRPr="00000000" w14:paraId="0000004D">
            <w:pPr>
              <w:widowControl w:val="0"/>
              <w:spacing w:line="240" w:lineRule="auto"/>
              <w:rPr>
                <w:rFonts w:ascii="Mali" w:cs="Mali" w:eastAsia="Mali" w:hAnsi="Mali"/>
                <w:sz w:val="28"/>
                <w:szCs w:val="28"/>
              </w:rPr>
            </w:pPr>
            <w:hyperlink r:id="rId9">
              <w:r w:rsidDel="00000000" w:rsidR="00000000" w:rsidRPr="00000000">
                <w:rPr>
                  <w:rFonts w:ascii="Mali" w:cs="Mali" w:eastAsia="Mali" w:hAnsi="Mali"/>
                  <w:color w:val="1155cc"/>
                  <w:sz w:val="28"/>
                  <w:szCs w:val="28"/>
                  <w:u w:val="single"/>
                  <w:rtl w:val="0"/>
                </w:rPr>
                <w:t xml:space="preserve">https://www.wales.com/about/history-and-heritage/welsh-inventions</w:t>
              </w:r>
            </w:hyperlink>
            <w:r w:rsidDel="00000000" w:rsidR="00000000" w:rsidRPr="00000000">
              <w:rPr>
                <w:rtl w:val="0"/>
              </w:rPr>
            </w:r>
          </w:p>
          <w:p w:rsidR="00000000" w:rsidDel="00000000" w:rsidP="00000000" w:rsidRDefault="00000000" w:rsidRPr="00000000" w14:paraId="0000004E">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w:t>
            </w:r>
            <w:r w:rsidDel="00000000" w:rsidR="00000000" w:rsidRPr="00000000">
              <w:rPr>
                <w:rFonts w:ascii="Mali" w:cs="Mali" w:eastAsia="Mali" w:hAnsi="Mali"/>
                <w:b w:val="1"/>
                <w:sz w:val="28"/>
                <w:szCs w:val="28"/>
                <w:rtl w:val="0"/>
              </w:rPr>
              <w:t xml:space="preserve">Athrawon</w:t>
            </w:r>
            <w:r w:rsidDel="00000000" w:rsidR="00000000" w:rsidRPr="00000000">
              <w:rPr>
                <w:rFonts w:ascii="Mali" w:cs="Mali" w:eastAsia="Mali" w:hAnsi="Mali"/>
                <w:sz w:val="28"/>
                <w:szCs w:val="28"/>
                <w:rtl w:val="0"/>
              </w:rPr>
              <w:t xml:space="preserve">: nodwch mai'r eitem olaf ar y rhestr hon yw Viagra, felly efallai yr hoffech ei hargraffu yn hytrach na gadael i ddisgyblion wneud ymchwil annibynnol)</w:t>
            </w:r>
          </w:p>
          <w:p w:rsidR="00000000" w:rsidDel="00000000" w:rsidP="00000000" w:rsidRDefault="00000000" w:rsidRPr="00000000" w14:paraId="0000004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0">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NB Mae’r dyddiau o wyddonwyr neu dyfeiswyr yn gweithio ar eu pen eu hunain bron wedi mynd. Heddiw mae llawer o waith yn cael ei wneud mewn timau, efallai'n cynnwys busnesau, prifysgolion, ysbytai a grwpiau technegol eraill. Felly, mae'r clod am ddatblygiadau newydd yn mynd i'r tîm yn hytrach nag unigolyn unigol.</w:t>
            </w:r>
          </w:p>
          <w:p w:rsidR="00000000" w:rsidDel="00000000" w:rsidP="00000000" w:rsidRDefault="00000000" w:rsidRPr="00000000" w14:paraId="00000051">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Un eithriad modern i hyn yw James Dyson efallai</w:t>
            </w:r>
          </w:p>
          <w:p w:rsidR="00000000" w:rsidDel="00000000" w:rsidP="00000000" w:rsidRDefault="00000000" w:rsidRPr="00000000" w14:paraId="00000052">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Gwybodaeth gefndir athro</w:t>
            </w:r>
          </w:p>
          <w:p w:rsidR="00000000" w:rsidDel="00000000" w:rsidP="00000000" w:rsidRDefault="00000000" w:rsidRPr="00000000" w14:paraId="00000053">
            <w:pPr>
              <w:widowControl w:val="0"/>
              <w:spacing w:line="240" w:lineRule="auto"/>
              <w:rPr>
                <w:rFonts w:ascii="Mali" w:cs="Mali" w:eastAsia="Mali" w:hAnsi="Mali"/>
                <w:sz w:val="28"/>
                <w:szCs w:val="28"/>
              </w:rPr>
            </w:pPr>
            <w:hyperlink r:id="rId10">
              <w:r w:rsidDel="00000000" w:rsidR="00000000" w:rsidRPr="00000000">
                <w:rPr>
                  <w:rFonts w:ascii="Mali" w:cs="Mali" w:eastAsia="Mali" w:hAnsi="Mali"/>
                  <w:color w:val="1155cc"/>
                  <w:sz w:val="28"/>
                  <w:szCs w:val="28"/>
                  <w:u w:val="single"/>
                  <w:rtl w:val="0"/>
                </w:rPr>
                <w:t xml:space="preserve">https://en.wikipedia.org/wiki/James_Dyson</w:t>
              </w:r>
            </w:hyperlink>
            <w:r w:rsidDel="00000000" w:rsidR="00000000" w:rsidRPr="00000000">
              <w:rPr>
                <w:rtl w:val="0"/>
              </w:rPr>
            </w:r>
          </w:p>
          <w:p w:rsidR="00000000" w:rsidDel="00000000" w:rsidP="00000000" w:rsidRDefault="00000000" w:rsidRPr="00000000" w14:paraId="00000054">
            <w:pPr>
              <w:widowControl w:val="0"/>
              <w:spacing w:line="240" w:lineRule="auto"/>
              <w:rPr>
                <w:rFonts w:ascii="Mali" w:cs="Mali" w:eastAsia="Mali" w:hAnsi="Mali"/>
                <w:sz w:val="28"/>
                <w:szCs w:val="28"/>
              </w:rPr>
            </w:pPr>
            <w:hyperlink r:id="rId11">
              <w:r w:rsidDel="00000000" w:rsidR="00000000" w:rsidRPr="00000000">
                <w:rPr>
                  <w:rFonts w:ascii="Mali" w:cs="Mali" w:eastAsia="Mali" w:hAnsi="Mali"/>
                  <w:color w:val="1155cc"/>
                  <w:sz w:val="28"/>
                  <w:szCs w:val="28"/>
                  <w:u w:val="single"/>
                  <w:rtl w:val="0"/>
                </w:rPr>
                <w:t xml:space="preserve">Good Bad Billionaire - Sir James Dyson: Sucking up the cash - BBC Sounds</w:t>
              </w:r>
            </w:hyperlink>
            <w:r w:rsidDel="00000000" w:rsidR="00000000" w:rsidRPr="00000000">
              <w:rPr>
                <w:rtl w:val="0"/>
              </w:rPr>
            </w:r>
          </w:p>
          <w:p w:rsidR="00000000" w:rsidDel="00000000" w:rsidP="00000000" w:rsidRDefault="00000000" w:rsidRPr="00000000" w14:paraId="00000055">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6">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Mae llawer o fusnesau bach yn ceisio meddwl am ffyrdd o helpu i ddatrys llygredd plastig.</w:t>
            </w:r>
          </w:p>
          <w:p w:rsidR="00000000" w:rsidDel="00000000" w:rsidP="00000000" w:rsidRDefault="00000000" w:rsidRPr="00000000" w14:paraId="00000057">
            <w:pPr>
              <w:widowControl w:val="0"/>
              <w:spacing w:line="240" w:lineRule="auto"/>
              <w:rPr>
                <w:rFonts w:ascii="Mali" w:cs="Mali" w:eastAsia="Mali" w:hAnsi="Mali"/>
                <w:sz w:val="28"/>
                <w:szCs w:val="28"/>
              </w:rPr>
            </w:pPr>
            <w:hyperlink r:id="rId12">
              <w:r w:rsidDel="00000000" w:rsidR="00000000" w:rsidRPr="00000000">
                <w:rPr>
                  <w:rFonts w:ascii="Mali" w:cs="Mali" w:eastAsia="Mali" w:hAnsi="Mali"/>
                  <w:color w:val="1155cc"/>
                  <w:sz w:val="28"/>
                  <w:szCs w:val="28"/>
                  <w:u w:val="single"/>
                  <w:rtl w:val="0"/>
                </w:rPr>
                <w:t xml:space="preserve">Lleihau llygredd plastig – Cadwch Gymru’n Daclus - Caru Cymru</w:t>
              </w:r>
            </w:hyperlink>
            <w:r w:rsidDel="00000000" w:rsidR="00000000" w:rsidRPr="00000000">
              <w:rPr>
                <w:rtl w:val="0"/>
              </w:rPr>
            </w:r>
          </w:p>
          <w:p w:rsidR="00000000" w:rsidDel="00000000" w:rsidP="00000000" w:rsidRDefault="00000000" w:rsidRPr="00000000" w14:paraId="00000058">
            <w:pPr>
              <w:widowControl w:val="0"/>
              <w:spacing w:line="240" w:lineRule="auto"/>
              <w:rPr>
                <w:rFonts w:ascii="Mali" w:cs="Mali" w:eastAsia="Mali" w:hAnsi="Mali"/>
                <w:sz w:val="28"/>
                <w:szCs w:val="28"/>
              </w:rPr>
            </w:pPr>
            <w:hyperlink r:id="rId13">
              <w:r w:rsidDel="00000000" w:rsidR="00000000" w:rsidRPr="00000000">
                <w:rPr>
                  <w:rFonts w:ascii="Mali" w:cs="Mali" w:eastAsia="Mali" w:hAnsi="Mali"/>
                  <w:color w:val="1155cc"/>
                  <w:sz w:val="28"/>
                  <w:szCs w:val="28"/>
                  <w:u w:val="single"/>
                  <w:rtl w:val="0"/>
                </w:rPr>
                <w:t xml:space="preserve">Second Life Products Wales Ltd</w:t>
              </w:r>
            </w:hyperlink>
            <w:r w:rsidDel="00000000" w:rsidR="00000000" w:rsidRPr="00000000">
              <w:rPr>
                <w:rFonts w:ascii="Mali" w:cs="Mali" w:eastAsia="Mali" w:hAnsi="Mali"/>
                <w:sz w:val="28"/>
                <w:szCs w:val="28"/>
                <w:rtl w:val="0"/>
              </w:rPr>
              <w:t xml:space="preserve">.</w:t>
            </w:r>
          </w:p>
          <w:p w:rsidR="00000000" w:rsidDel="00000000" w:rsidP="00000000" w:rsidRDefault="00000000" w:rsidRPr="00000000" w14:paraId="00000059">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5B">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Un cwmni o'r fath yw Zombie Plastics sydd wedi'i leoli yn Abertawe.</w:t>
            </w:r>
          </w:p>
          <w:p w:rsidR="00000000" w:rsidDel="00000000" w:rsidP="00000000" w:rsidRDefault="00000000" w:rsidRPr="00000000" w14:paraId="0000005C">
            <w:pPr>
              <w:widowControl w:val="0"/>
              <w:spacing w:line="240" w:lineRule="auto"/>
              <w:rPr>
                <w:rFonts w:ascii="Mali" w:cs="Mali" w:eastAsia="Mali" w:hAnsi="Mali"/>
                <w:sz w:val="28"/>
                <w:szCs w:val="28"/>
              </w:rPr>
            </w:pPr>
            <w:hyperlink r:id="rId14">
              <w:r w:rsidDel="00000000" w:rsidR="00000000" w:rsidRPr="00000000">
                <w:rPr>
                  <w:rFonts w:ascii="Mali" w:cs="Mali" w:eastAsia="Mali" w:hAnsi="Mali"/>
                  <w:color w:val="1155cc"/>
                  <w:sz w:val="28"/>
                  <w:szCs w:val="28"/>
                  <w:u w:val="single"/>
                  <w:rtl w:val="0"/>
                </w:rPr>
                <w:t xml:space="preserve">https://zombieplastics.co.uk/?srsltid=AfmBOooMCDDK_hjEDXvjysu1iANshz09G4iTbQ4i6QEOzvbOQuaBQpFr</w:t>
              </w:r>
            </w:hyperlink>
            <w:r w:rsidDel="00000000" w:rsidR="00000000" w:rsidRPr="00000000">
              <w:rPr>
                <w:rtl w:val="0"/>
              </w:rPr>
            </w:r>
          </w:p>
          <w:p w:rsidR="00000000" w:rsidDel="00000000" w:rsidP="00000000" w:rsidRDefault="00000000" w:rsidRPr="00000000" w14:paraId="0000005D">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5E">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Maen nhw'n codi gwastraff o lan y môr (rhwydi pysgota ac ati) ac yn ei wneud yn bethau newydd.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Gwyddoniaeth a Thechnoleg</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Mali" w:cs="Mali" w:eastAsia="Mali" w:hAnsi="Mali"/>
                <w:sz w:val="32"/>
                <w:szCs w:val="3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Dyfeisio</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Cyfleoedd i ddatrys problemau</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Y broses ddylunio:</w:t>
            </w:r>
          </w:p>
          <w:p w:rsidR="00000000" w:rsidDel="00000000" w:rsidP="00000000" w:rsidRDefault="00000000" w:rsidRPr="00000000" w14:paraId="00000064">
            <w:pPr>
              <w:widowControl w:val="0"/>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Gweler y daflen grynodeb</w:t>
            </w:r>
          </w:p>
          <w:p w:rsidR="00000000" w:rsidDel="00000000" w:rsidP="00000000" w:rsidRDefault="00000000" w:rsidRPr="00000000" w14:paraId="00000065">
            <w:pPr>
              <w:widowControl w:val="0"/>
              <w:numPr>
                <w:ilvl w:val="0"/>
                <w:numId w:val="3"/>
              </w:numPr>
              <w:spacing w:line="240" w:lineRule="auto"/>
              <w:ind w:left="720" w:hanging="360"/>
              <w:rPr>
                <w:rFonts w:ascii="Mali" w:cs="Mali" w:eastAsia="Mali" w:hAnsi="Mali"/>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Mali" w:cs="Mali" w:eastAsia="Mali" w:hAnsi="Mali"/>
                <w:sz w:val="26"/>
                <w:szCs w:val="26"/>
                <w:rtl w:val="0"/>
              </w:rPr>
              <w:t xml:space="preserve"> Mae'r broses ddylunio bob amser yn dechrau gyda phroblem. Beth ydych chi'n ceisio'i ddatrys? (h.y. yr angenrheidrwydd)</w:t>
            </w:r>
          </w:p>
          <w:p w:rsidR="00000000" w:rsidDel="00000000" w:rsidP="00000000" w:rsidRDefault="00000000" w:rsidRPr="00000000" w14:paraId="00000066">
            <w:pPr>
              <w:widowControl w:val="0"/>
              <w:numPr>
                <w:ilvl w:val="0"/>
                <w:numId w:val="3"/>
              </w:numPr>
              <w:spacing w:line="240" w:lineRule="auto"/>
              <w:ind w:left="720" w:hanging="360"/>
              <w:rPr>
                <w:rFonts w:ascii="Mali" w:cs="Mali" w:eastAsia="Mali" w:hAnsi="Mali"/>
                <w:sz w:val="26"/>
                <w:szCs w:val="26"/>
              </w:rPr>
            </w:pPr>
            <w:hyperlink r:id="rId15">
              <w:r w:rsidDel="00000000" w:rsidR="00000000" w:rsidRPr="00000000">
                <w:rPr>
                  <w:rFonts w:ascii="Mali" w:cs="Mali" w:eastAsia="Mali" w:hAnsi="Mali"/>
                  <w:color w:val="1155cc"/>
                  <w:sz w:val="26"/>
                  <w:szCs w:val="26"/>
                  <w:u w:val="single"/>
                  <w:rtl w:val="0"/>
                </w:rPr>
                <w:t xml:space="preserve">Invention Ideas: 13 Ways to Stretch Kids’ Creativity - BEGiN</w:t>
              </w:r>
            </w:hyperlink>
            <w:r w:rsidDel="00000000" w:rsidR="00000000" w:rsidRPr="00000000">
              <w:rPr>
                <w:rtl w:val="0"/>
              </w:rPr>
            </w:r>
          </w:p>
          <w:p w:rsidR="00000000" w:rsidDel="00000000" w:rsidP="00000000" w:rsidRDefault="00000000" w:rsidRPr="00000000" w14:paraId="00000067">
            <w:pPr>
              <w:widowControl w:val="0"/>
              <w:spacing w:line="240" w:lineRule="auto"/>
              <w:ind w:left="720" w:firstLine="0"/>
              <w:rPr>
                <w:rFonts w:ascii="Mali" w:cs="Mali" w:eastAsia="Mali" w:hAnsi="Mali"/>
                <w:sz w:val="26"/>
                <w:szCs w:val="26"/>
              </w:rPr>
            </w:pPr>
            <w:r w:rsidDel="00000000" w:rsidR="00000000" w:rsidRPr="00000000">
              <w:rPr>
                <w:rtl w:val="0"/>
              </w:rPr>
            </w:r>
          </w:p>
          <w:p w:rsidR="00000000" w:rsidDel="00000000" w:rsidP="00000000" w:rsidRDefault="00000000" w:rsidRPr="00000000" w14:paraId="00000068">
            <w:pPr>
              <w:widowControl w:val="0"/>
              <w:numPr>
                <w:ilvl w:val="0"/>
                <w:numId w:val="3"/>
              </w:numP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Mae meddwl am lawer o syniadau yn ffordd dda i’r plant cael rhyddhau egni (‘let off steam’) a gall hyd yn oed awgrymiadau gwirion gynnwys elfen y gellid ei defnyddio yn y dyluniad terfynol.</w:t>
            </w:r>
          </w:p>
          <w:p w:rsidR="00000000" w:rsidDel="00000000" w:rsidP="00000000" w:rsidRDefault="00000000" w:rsidRPr="00000000" w14:paraId="00000069">
            <w:pPr>
              <w:widowControl w:val="0"/>
              <w:numPr>
                <w:ilvl w:val="0"/>
                <w:numId w:val="3"/>
              </w:numP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Cynlluniwch ar gyfer sawl fersiwn o'r ddyfais ac yna dewiswch yr un orau</w:t>
            </w:r>
          </w:p>
          <w:p w:rsidR="00000000" w:rsidDel="00000000" w:rsidP="00000000" w:rsidRDefault="00000000" w:rsidRPr="00000000" w14:paraId="0000006A">
            <w:pPr>
              <w:widowControl w:val="0"/>
              <w:numPr>
                <w:ilvl w:val="0"/>
                <w:numId w:val="3"/>
              </w:numP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Adeiladwch a threialwch eich dyfais</w:t>
            </w:r>
          </w:p>
          <w:p w:rsidR="00000000" w:rsidDel="00000000" w:rsidP="00000000" w:rsidRDefault="00000000" w:rsidRPr="00000000" w14:paraId="0000006B">
            <w:pPr>
              <w:widowControl w:val="0"/>
              <w:numPr>
                <w:ilvl w:val="0"/>
                <w:numId w:val="3"/>
              </w:numP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Nodwch anawsterau, addasiadau a newidiadau wrth i chi fynd ymlaen</w:t>
            </w:r>
          </w:p>
          <w:p w:rsidR="00000000" w:rsidDel="00000000" w:rsidP="00000000" w:rsidRDefault="00000000" w:rsidRPr="00000000" w14:paraId="0000006C">
            <w:pPr>
              <w:widowControl w:val="0"/>
              <w:numPr>
                <w:ilvl w:val="0"/>
                <w:numId w:val="3"/>
              </w:numP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Beth aeth yn dda a beth na weithiodd? Sut allech chi ddatrys eich problemau?</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6"/>
                <w:szCs w:val="26"/>
                <w:u w:val="none"/>
                <w:shd w:fill="auto" w:val="clear"/>
                <w:vertAlign w:val="baseline"/>
              </w:rPr>
            </w:pPr>
            <w:r w:rsidDel="00000000" w:rsidR="00000000" w:rsidRPr="00000000">
              <w:rPr>
                <w:rFonts w:ascii="Mali" w:cs="Mali" w:eastAsia="Mali" w:hAnsi="Mali"/>
                <w:b w:val="0"/>
                <w:i w:val="0"/>
                <w:smallCaps w:val="0"/>
                <w:strike w:val="0"/>
                <w:color w:val="000000"/>
                <w:sz w:val="26"/>
                <w:szCs w:val="26"/>
                <w:u w:val="none"/>
                <w:shd w:fill="auto" w:val="clear"/>
                <w:vertAlign w:val="baseline"/>
                <w:rtl w:val="0"/>
              </w:rPr>
              <w:t xml:space="preserve">Rhowch gynnig arall arni ac adeiladu rhai addasiadau i mewn, profi ac ail-werthuso.</w:t>
            </w:r>
          </w:p>
          <w:p w:rsidR="00000000" w:rsidDel="00000000" w:rsidP="00000000" w:rsidRDefault="00000000" w:rsidRPr="00000000" w14:paraId="0000006E">
            <w:pPr>
              <w:widowControl w:val="0"/>
              <w:spacing w:line="240" w:lineRule="auto"/>
              <w:ind w:left="360" w:firstLine="0"/>
              <w:rPr>
                <w:rFonts w:ascii="Mali" w:cs="Mali" w:eastAsia="Mali" w:hAnsi="Mali"/>
                <w:sz w:val="26"/>
                <w:szCs w:val="26"/>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6"/>
                <w:szCs w:val="26"/>
                <w:u w:val="none"/>
                <w:shd w:fill="auto" w:val="clear"/>
                <w:vertAlign w:val="baseline"/>
              </w:rPr>
            </w:pPr>
            <w:r w:rsidDel="00000000" w:rsidR="00000000" w:rsidRPr="00000000">
              <w:rPr>
                <w:rFonts w:ascii="Mali" w:cs="Mali" w:eastAsia="Mali" w:hAnsi="Mali"/>
                <w:b w:val="0"/>
                <w:i w:val="0"/>
                <w:smallCaps w:val="0"/>
                <w:strike w:val="0"/>
                <w:color w:val="000000"/>
                <w:sz w:val="26"/>
                <w:szCs w:val="26"/>
                <w:u w:val="none"/>
                <w:shd w:fill="auto" w:val="clear"/>
                <w:vertAlign w:val="baseline"/>
                <w:rtl w:val="0"/>
              </w:rPr>
              <w:t xml:space="preserve">Cysylltiadau â thema gwydnwch gan y gall treial a chamgymeriad neu ail-wneud gwaith fod yn anodd i lawer</w:t>
            </w:r>
          </w:p>
          <w:p w:rsidR="00000000" w:rsidDel="00000000" w:rsidP="00000000" w:rsidRDefault="00000000" w:rsidRPr="00000000" w14:paraId="00000070">
            <w:pPr>
              <w:widowControl w:val="0"/>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6"/>
                <w:szCs w:val="26"/>
                <w:u w:val="none"/>
                <w:shd w:fill="auto" w:val="clear"/>
                <w:vertAlign w:val="baseline"/>
              </w:rPr>
            </w:pPr>
            <w:r w:rsidDel="00000000" w:rsidR="00000000" w:rsidRPr="00000000">
              <w:rPr>
                <w:rFonts w:ascii="Mali" w:cs="Mali" w:eastAsia="Mali" w:hAnsi="Mali"/>
                <w:b w:val="0"/>
                <w:i w:val="0"/>
                <w:smallCaps w:val="0"/>
                <w:strike w:val="0"/>
                <w:color w:val="000000"/>
                <w:sz w:val="26"/>
                <w:szCs w:val="26"/>
                <w:u w:val="none"/>
                <w:shd w:fill="auto" w:val="clear"/>
                <w:vertAlign w:val="baseline"/>
                <w:rtl w:val="0"/>
              </w:rPr>
              <w:t xml:space="preserve">Trafodwch strategaethau ar gyfer mynd i'r afael â methiant. Mae dyfeiswyr yn disgwyl methu gan fod hyn yn dweud wrthyn nhw sut i wella eu cynnyrch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Y Dyniaethau Gwyddoniaeth a Thechnoleg</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26"/>
                <w:szCs w:val="26"/>
              </w:rPr>
            </w:pPr>
            <w:r w:rsidDel="00000000" w:rsidR="00000000" w:rsidRPr="00000000">
              <w:rPr>
                <w:rFonts w:ascii="Mali" w:cs="Mali" w:eastAsia="Mali" w:hAnsi="Mali"/>
                <w:b w:val="1"/>
                <w:sz w:val="26"/>
                <w:szCs w:val="26"/>
                <w:rtl w:val="0"/>
              </w:rPr>
              <w:t xml:space="preserve">Rhowch gynnig arni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Ar ôl rhoi cynnig ar y broses ar rywbeth cyflym a hawdd, defnyddiwch eich ymchwil fel sail, a chaniatáu i'r plant ddylunio eu peiriannau tywydd eu hunain i ragweld, mesur neu ddangos effeithiau'r tywydd, gyda'r ymyrraeth leiaf posibl. Trafodwch fel dosbarth faterion fel adnoddau, cofnodi cynnydd, defnyddio offer, gynnau glud ac ati, cyflwyno canlyniadau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Y Dyniaethau</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Mali" w:cs="Mali" w:eastAsia="Mali" w:hAnsi="Mali"/>
                <w:b w:val="1"/>
                <w:sz w:val="32"/>
                <w:szCs w:val="32"/>
              </w:rPr>
            </w:pPr>
            <w:r w:rsidDel="00000000" w:rsidR="00000000" w:rsidRPr="00000000">
              <w:rPr>
                <w:rFonts w:ascii="Mali" w:cs="Mali" w:eastAsia="Mali" w:hAnsi="Mali"/>
                <w:b w:val="1"/>
                <w:sz w:val="32"/>
                <w:szCs w:val="32"/>
                <w:rtl w:val="0"/>
              </w:rPr>
              <w:t xml:space="preserve">Gwyddoniaeth a Thechnoleg</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Mali" w:cs="Mali" w:eastAsia="Mali" w:hAnsi="Mali"/>
                <w:sz w:val="26"/>
                <w:szCs w:val="26"/>
              </w:rPr>
            </w:pPr>
            <w:r w:rsidDel="00000000" w:rsidR="00000000" w:rsidRPr="00000000">
              <w:rPr>
                <w:rFonts w:ascii="Mali" w:cs="Mali" w:eastAsia="Mali" w:hAnsi="Mali"/>
                <w:b w:val="1"/>
                <w:sz w:val="26"/>
                <w:szCs w:val="26"/>
                <w:rtl w:val="0"/>
              </w:rPr>
              <w:t xml:space="preserve">Datrys problem byd go iawn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Dewiswch edrych ar fater sy'n effeithio ar eich ardal leol neu fater cenedlaethol. Gallai fod yn ymwneud ag amddiffynfeydd rhag tywydd fel amddiffynfeydd rhag llifogydd neu wynt, ymchwyddiadau llanw, neu unrhyw broblem arall sy'n effeithio ar eich ysgol/ardal.</w:t>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Gweithiwch mewn timau i ddatrys y broblem. Cynhyrchwch syniadau gwahanol, gwnewch ychydig o ymchwil a dechreuwch ddyfeisio</w:t>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Gallech chi brofi eich syniadau ar ffurf cystadleuaeth fel dosbarth cyfan</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ali" w:cs="Mali" w:eastAsia="Mali" w:hAnsi="Mali"/>
                <w:sz w:val="26"/>
                <w:szCs w:val="26"/>
              </w:rPr>
            </w:pPr>
            <w:r w:rsidDel="00000000" w:rsidR="00000000" w:rsidRPr="00000000">
              <w:rPr>
                <w:rFonts w:ascii="Mali" w:cs="Mali" w:eastAsia="Mali" w:hAnsi="Mali"/>
                <w:sz w:val="26"/>
                <w:szCs w:val="26"/>
                <w:rtl w:val="0"/>
              </w:rPr>
              <w:t xml:space="preserve">Efallai yr hoffech chi gasglu eich syniadau i greu ateb i'r dosbarth cyfan</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b w:val="0"/>
                <w:i w:val="0"/>
                <w:smallCaps w:val="0"/>
                <w:strike w:val="0"/>
                <w:color w:val="000000"/>
                <w:sz w:val="26"/>
                <w:szCs w:val="26"/>
                <w:u w:val="none"/>
                <w:shd w:fill="auto" w:val="clear"/>
                <w:vertAlign w:val="baseline"/>
              </w:rPr>
            </w:pPr>
            <w:r w:rsidDel="00000000" w:rsidR="00000000" w:rsidRPr="00000000">
              <w:rPr>
                <w:rFonts w:ascii="Mali" w:cs="Mali" w:eastAsia="Mali" w:hAnsi="Mali"/>
                <w:b w:val="0"/>
                <w:i w:val="0"/>
                <w:smallCaps w:val="0"/>
                <w:strike w:val="0"/>
                <w:color w:val="000000"/>
                <w:sz w:val="26"/>
                <w:szCs w:val="26"/>
                <w:u w:val="none"/>
                <w:shd w:fill="auto" w:val="clear"/>
                <w:vertAlign w:val="baseline"/>
                <w:rtl w:val="0"/>
              </w:rPr>
              <w:t xml:space="preserve">Gallech ysgrifennu eich canfyddiadau a'ch argymhellion a'u trosglwyddo i'ch cyngor lleol</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hyperlink r:id="rId16">
              <w:r w:rsidDel="00000000" w:rsidR="00000000" w:rsidRPr="00000000">
                <w:rPr>
                  <w:rFonts w:ascii="Mali" w:cs="Mali" w:eastAsia="Mali" w:hAnsi="Mali"/>
                  <w:color w:val="1155cc"/>
                  <w:sz w:val="26"/>
                  <w:szCs w:val="26"/>
                  <w:u w:val="single"/>
                  <w:rtl w:val="0"/>
                </w:rPr>
                <w:t xml:space="preserve">Abertawe Gydnerth</w:t>
              </w:r>
            </w:hyperlink>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Mae'r ddolen uchod yn mynd â chi i Dudalen Abertawe Gydnerth ac yn dangos beth mae Abertawe'n ei wneud fel dinas i fynd i'r afael â'r problemau y gallai fod yn rhaid i ni fynd i'r afael â nhw o ganlyniad i'r argyfwng hinsawdd.</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Efallai y bydd y materion allweddol yn rhoi rhai syniadau i chi ar gyfer dyfeisiadau.</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Efallai yr hoffech ddefnyddio olwyn tasc i strwythuro'r broses. Mae copi o'r olwyn yn y ffolder adnoddau ac mae canllawiau ar gyfer defnyddio'r olwyn ar Hwb, dolen isod.</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hyperlink r:id="rId17">
              <w:r w:rsidDel="00000000" w:rsidR="00000000" w:rsidRPr="00000000">
                <w:rPr>
                  <w:rtl w:val="0"/>
                </w:rPr>
                <w:t xml:space="preserve"> </w:t>
              </w:r>
            </w:hyperlink>
            <w:hyperlink r:id="rId18">
              <w:r w:rsidDel="00000000" w:rsidR="00000000" w:rsidRPr="00000000">
                <w:rPr>
                  <w:rFonts w:ascii="Mali" w:cs="Mali" w:eastAsia="Mali" w:hAnsi="Mali"/>
                  <w:color w:val="1155cc"/>
                  <w:sz w:val="26"/>
                  <w:szCs w:val="26"/>
                  <w:u w:val="single"/>
                  <w:rtl w:val="0"/>
                </w:rPr>
                <w:t xml:space="preserve">Pedwar diben - alinio olwyn TASC i gefnogi dysgu (disgybl a phroffesiynol)</w:t>
              </w:r>
            </w:hyperlink>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Mali" w:cs="Mali" w:eastAsia="Mali" w:hAnsi="Mali"/>
                <w:sz w:val="26"/>
                <w:szCs w:val="26"/>
              </w:rPr>
            </w:pPr>
            <w:r w:rsidDel="00000000" w:rsidR="00000000" w:rsidRPr="00000000">
              <w:rPr>
                <w:rtl w:val="0"/>
              </w:rPr>
            </w:r>
          </w:p>
        </w:tc>
      </w:tr>
    </w:tbl>
    <w:p w:rsidR="00000000" w:rsidDel="00000000" w:rsidP="00000000" w:rsidRDefault="00000000" w:rsidRPr="00000000" w14:paraId="00000088">
      <w:pPr>
        <w:jc w:val="center"/>
        <w:rPr>
          <w:rFonts w:ascii="Mali" w:cs="Mali" w:eastAsia="Mali" w:hAnsi="Mali"/>
          <w:b w:val="1"/>
          <w:sz w:val="42"/>
          <w:szCs w:val="42"/>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40780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uk/sounds/play/w3ct7q8w" TargetMode="External"/><Relationship Id="rId10" Type="http://schemas.openxmlformats.org/officeDocument/2006/relationships/hyperlink" Target="https://en.wikipedia.org/wiki/James_Dyson" TargetMode="External"/><Relationship Id="rId13" Type="http://schemas.openxmlformats.org/officeDocument/2006/relationships/hyperlink" Target="https://slpw.co.uk/#:~:text=About%20Second%20Life%20Products%20Wales,%2C%20collection%2C%20and%20recycling%20process" TargetMode="External"/><Relationship Id="rId12" Type="http://schemas.openxmlformats.org/officeDocument/2006/relationships/hyperlink" Target="https://keepwalestidy.cymru/caru-cymru/policy-and-research/reducing-plastic-pollu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les.com/about/history-and-heritage/welsh-inventions" TargetMode="External"/><Relationship Id="rId15" Type="http://schemas.openxmlformats.org/officeDocument/2006/relationships/hyperlink" Target="https://www.beginlearning.com/parent-resources/invention-ideas/" TargetMode="External"/><Relationship Id="rId14" Type="http://schemas.openxmlformats.org/officeDocument/2006/relationships/hyperlink" Target="https://zombieplastics.co.uk/?srsltid=AfmBOooMCDDK_hjEDXvjysu1iANshz09G4iTbQ4i6QEOzvbOQuaBQpFr" TargetMode="External"/><Relationship Id="rId17" Type="http://schemas.openxmlformats.org/officeDocument/2006/relationships/hyperlink" Target="https://hwb.gov.wales/playlists/view/9ea266e4-d83e-4245-adae-b5d888a1a6fc/cy/13" TargetMode="External"/><Relationship Id="rId16" Type="http://schemas.openxmlformats.org/officeDocument/2006/relationships/hyperlink" Target="https://www.abertawe.gov.uk/abertawegydnerth"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hwb.gov.wales/playlists/view/9ea266e4-d83e-4245-adae-b5d888a1a6fc/cy/13" TargetMode="External"/><Relationship Id="rId7" Type="http://schemas.openxmlformats.org/officeDocument/2006/relationships/hyperlink" Target="https://hwb.gov.wales/repository/resource/8a2800ab-8486-4de0-aab1-ac2cf2aabb55" TargetMode="External"/><Relationship Id="rId8" Type="http://schemas.openxmlformats.org/officeDocument/2006/relationships/hyperlink" Target="https://www.bbc.co.uk/news/world-409236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lsThCr9ySykFT+OVFiXmL1KeDw==">CgMxLjA4AHIhMUtWN01nUWF3SGhfV2w0ZW56RG5qR1RFTFAzV2p1aVVG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2025-06-30T12:17:00Z</dcterms:created>
</cp:coreProperties>
</file>