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85293" w14:textId="452BAB04" w:rsidR="003921DD" w:rsidRDefault="00000000" w:rsidP="00781E66">
      <w:pPr>
        <w:jc w:val="center"/>
        <w:rPr>
          <w:rFonts w:ascii="Mali" w:eastAsia="Mali" w:hAnsi="Mali" w:cs="Mali"/>
          <w:b/>
          <w:sz w:val="42"/>
          <w:szCs w:val="42"/>
        </w:rPr>
      </w:pPr>
      <w:r>
        <w:rPr>
          <w:rFonts w:ascii="Mali" w:eastAsia="Mali" w:hAnsi="Mali" w:cs="Mali"/>
          <w:b/>
          <w:sz w:val="42"/>
          <w:szCs w:val="42"/>
        </w:rPr>
        <w:t xml:space="preserve">Dal y Gwynt - Eye of the Storm </w:t>
      </w:r>
    </w:p>
    <w:tbl>
      <w:tblPr>
        <w:tblStyle w:val="a"/>
        <w:tblW w:w="139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3945"/>
        <w:gridCol w:w="7305"/>
      </w:tblGrid>
      <w:tr w:rsidR="003921DD" w14:paraId="773A4FFF" w14:textId="77777777">
        <w:trPr>
          <w:trHeight w:val="620"/>
          <w:jc w:val="center"/>
        </w:trPr>
        <w:tc>
          <w:tcPr>
            <w:tcW w:w="13905" w:type="dxa"/>
            <w:gridSpan w:val="3"/>
            <w:shd w:val="clear" w:color="auto" w:fill="auto"/>
            <w:tcMar>
              <w:top w:w="100" w:type="dxa"/>
              <w:left w:w="100" w:type="dxa"/>
              <w:bottom w:w="100" w:type="dxa"/>
              <w:right w:w="100" w:type="dxa"/>
            </w:tcMar>
          </w:tcPr>
          <w:p w14:paraId="4594C444" w14:textId="4168DC8F" w:rsidR="003921DD" w:rsidRDefault="00000000">
            <w:pPr>
              <w:widowControl w:val="0"/>
              <w:spacing w:line="240" w:lineRule="auto"/>
              <w:jc w:val="center"/>
              <w:rPr>
                <w:rFonts w:ascii="Mali" w:eastAsia="Mali" w:hAnsi="Mali" w:cs="Mali"/>
                <w:b/>
                <w:sz w:val="42"/>
                <w:szCs w:val="42"/>
              </w:rPr>
            </w:pPr>
            <w:r>
              <w:rPr>
                <w:rFonts w:ascii="Mali" w:eastAsia="Mali" w:hAnsi="Mali" w:cs="Mali"/>
                <w:b/>
                <w:sz w:val="42"/>
                <w:szCs w:val="42"/>
              </w:rPr>
              <w:t>Them</w:t>
            </w:r>
            <w:r w:rsidR="00F46F3E">
              <w:rPr>
                <w:rFonts w:ascii="Mali" w:eastAsia="Mali" w:hAnsi="Mali" w:cs="Mali"/>
                <w:b/>
                <w:sz w:val="42"/>
                <w:szCs w:val="42"/>
              </w:rPr>
              <w:t>a</w:t>
            </w:r>
            <w:r>
              <w:rPr>
                <w:rFonts w:ascii="Mali" w:eastAsia="Mali" w:hAnsi="Mali" w:cs="Mali"/>
                <w:b/>
                <w:sz w:val="42"/>
                <w:szCs w:val="42"/>
              </w:rPr>
              <w:t xml:space="preserve">: </w:t>
            </w:r>
            <w:r w:rsidR="00F46F3E" w:rsidRPr="00F46F3E">
              <w:rPr>
                <w:rFonts w:ascii="Mali" w:eastAsia="Mali" w:hAnsi="Mali" w:cs="Mali"/>
                <w:b/>
                <w:sz w:val="42"/>
                <w:szCs w:val="42"/>
              </w:rPr>
              <w:t>Tywydd y meddwl</w:t>
            </w:r>
          </w:p>
        </w:tc>
      </w:tr>
      <w:tr w:rsidR="003921DD" w14:paraId="7B95BA0B" w14:textId="77777777">
        <w:trPr>
          <w:jc w:val="center"/>
        </w:trPr>
        <w:tc>
          <w:tcPr>
            <w:tcW w:w="2655" w:type="dxa"/>
            <w:shd w:val="clear" w:color="auto" w:fill="auto"/>
            <w:tcMar>
              <w:top w:w="100" w:type="dxa"/>
              <w:left w:w="100" w:type="dxa"/>
              <w:bottom w:w="100" w:type="dxa"/>
              <w:right w:w="100" w:type="dxa"/>
            </w:tcMar>
          </w:tcPr>
          <w:p w14:paraId="131BEE0A" w14:textId="4C216310" w:rsidR="003921DD" w:rsidRDefault="00F46F3E">
            <w:pPr>
              <w:widowControl w:val="0"/>
              <w:spacing w:line="240" w:lineRule="auto"/>
              <w:rPr>
                <w:rFonts w:ascii="Mali" w:eastAsia="Mali" w:hAnsi="Mali" w:cs="Mali"/>
                <w:b/>
                <w:sz w:val="34"/>
                <w:szCs w:val="34"/>
              </w:rPr>
            </w:pPr>
            <w:r>
              <w:rPr>
                <w:rFonts w:ascii="Mali" w:eastAsia="Mali" w:hAnsi="Mali" w:cs="Mali"/>
                <w:b/>
                <w:sz w:val="34"/>
                <w:szCs w:val="34"/>
              </w:rPr>
              <w:t>MDaPH</w:t>
            </w:r>
          </w:p>
        </w:tc>
        <w:tc>
          <w:tcPr>
            <w:tcW w:w="3945" w:type="dxa"/>
            <w:shd w:val="clear" w:color="auto" w:fill="auto"/>
            <w:tcMar>
              <w:top w:w="100" w:type="dxa"/>
              <w:left w:w="100" w:type="dxa"/>
              <w:bottom w:w="100" w:type="dxa"/>
              <w:right w:w="100" w:type="dxa"/>
            </w:tcMar>
          </w:tcPr>
          <w:p w14:paraId="3187A79C" w14:textId="699866DD" w:rsidR="003921DD" w:rsidRDefault="00F46F3E">
            <w:pPr>
              <w:widowControl w:val="0"/>
              <w:spacing w:line="240" w:lineRule="auto"/>
              <w:jc w:val="center"/>
              <w:rPr>
                <w:rFonts w:ascii="Mali" w:eastAsia="Mali" w:hAnsi="Mali" w:cs="Mali"/>
                <w:b/>
                <w:sz w:val="28"/>
                <w:szCs w:val="28"/>
              </w:rPr>
            </w:pPr>
            <w:r>
              <w:rPr>
                <w:rFonts w:ascii="Mali" w:eastAsia="Mali" w:hAnsi="Mali" w:cs="Mali"/>
                <w:b/>
                <w:sz w:val="28"/>
                <w:szCs w:val="28"/>
              </w:rPr>
              <w:t>Llinyn</w:t>
            </w:r>
          </w:p>
        </w:tc>
        <w:tc>
          <w:tcPr>
            <w:tcW w:w="7305" w:type="dxa"/>
            <w:shd w:val="clear" w:color="auto" w:fill="auto"/>
            <w:tcMar>
              <w:top w:w="100" w:type="dxa"/>
              <w:left w:w="100" w:type="dxa"/>
              <w:bottom w:w="100" w:type="dxa"/>
              <w:right w:w="100" w:type="dxa"/>
            </w:tcMar>
          </w:tcPr>
          <w:p w14:paraId="3C35EB6E" w14:textId="58D15D9B" w:rsidR="003921DD" w:rsidRDefault="00F46F3E">
            <w:pPr>
              <w:widowControl w:val="0"/>
              <w:spacing w:line="240" w:lineRule="auto"/>
              <w:jc w:val="center"/>
              <w:rPr>
                <w:rFonts w:ascii="Mali" w:eastAsia="Mali" w:hAnsi="Mali" w:cs="Mali"/>
                <w:b/>
                <w:sz w:val="34"/>
                <w:szCs w:val="34"/>
              </w:rPr>
            </w:pPr>
            <w:r w:rsidRPr="00F46F3E">
              <w:rPr>
                <w:rFonts w:ascii="Mali" w:eastAsia="Mali" w:hAnsi="Mali" w:cs="Mali"/>
                <w:b/>
                <w:sz w:val="28"/>
                <w:szCs w:val="28"/>
              </w:rPr>
              <w:t>Profiadau dysgu awgrymedig:</w:t>
            </w:r>
          </w:p>
        </w:tc>
      </w:tr>
      <w:tr w:rsidR="003921DD" w14:paraId="47B7B08D" w14:textId="77777777">
        <w:trPr>
          <w:jc w:val="center"/>
        </w:trPr>
        <w:tc>
          <w:tcPr>
            <w:tcW w:w="2655" w:type="dxa"/>
            <w:shd w:val="clear" w:color="auto" w:fill="auto"/>
            <w:tcMar>
              <w:top w:w="100" w:type="dxa"/>
              <w:left w:w="100" w:type="dxa"/>
              <w:bottom w:w="100" w:type="dxa"/>
              <w:right w:w="100" w:type="dxa"/>
            </w:tcMar>
          </w:tcPr>
          <w:p w14:paraId="4BD0961F" w14:textId="1A03125A" w:rsidR="003921DD" w:rsidRDefault="00F46F3E" w:rsidP="00F46F3E">
            <w:pPr>
              <w:widowControl w:val="0"/>
              <w:spacing w:line="240" w:lineRule="auto"/>
              <w:jc w:val="center"/>
              <w:rPr>
                <w:rFonts w:ascii="Mali" w:eastAsia="Mali" w:hAnsi="Mali" w:cs="Mali"/>
                <w:sz w:val="32"/>
                <w:szCs w:val="32"/>
              </w:rPr>
            </w:pPr>
            <w:r>
              <w:rPr>
                <w:rFonts w:ascii="Mali" w:eastAsia="Mali" w:hAnsi="Mali" w:cs="Mali"/>
                <w:sz w:val="32"/>
                <w:szCs w:val="32"/>
              </w:rPr>
              <w:t>Iath, Llythrenn a Chyfathrebu,</w:t>
            </w:r>
          </w:p>
          <w:p w14:paraId="3D2ED9CC" w14:textId="35993B18" w:rsidR="00F46F3E" w:rsidRDefault="00F46F3E">
            <w:pPr>
              <w:widowControl w:val="0"/>
              <w:spacing w:line="240" w:lineRule="auto"/>
              <w:jc w:val="center"/>
              <w:rPr>
                <w:rFonts w:ascii="Mali" w:eastAsia="Mali" w:hAnsi="Mali" w:cs="Mali"/>
                <w:sz w:val="32"/>
                <w:szCs w:val="32"/>
              </w:rPr>
            </w:pPr>
            <w:r>
              <w:rPr>
                <w:rFonts w:ascii="Mali" w:eastAsia="Mali" w:hAnsi="Mali" w:cs="Mali"/>
                <w:sz w:val="32"/>
                <w:szCs w:val="32"/>
              </w:rPr>
              <w:t>Iechyd a Lles</w:t>
            </w:r>
          </w:p>
        </w:tc>
        <w:tc>
          <w:tcPr>
            <w:tcW w:w="3945" w:type="dxa"/>
            <w:shd w:val="clear" w:color="auto" w:fill="auto"/>
            <w:tcMar>
              <w:top w:w="100" w:type="dxa"/>
              <w:left w:w="100" w:type="dxa"/>
              <w:bottom w:w="100" w:type="dxa"/>
              <w:right w:w="100" w:type="dxa"/>
            </w:tcMar>
          </w:tcPr>
          <w:p w14:paraId="496648E4" w14:textId="676BE3D2" w:rsidR="003921DD" w:rsidRDefault="00F46F3E">
            <w:pPr>
              <w:widowControl w:val="0"/>
              <w:spacing w:line="240" w:lineRule="auto"/>
              <w:jc w:val="center"/>
              <w:rPr>
                <w:rFonts w:ascii="Mali" w:eastAsia="Mali" w:hAnsi="Mali" w:cs="Mali"/>
                <w:b/>
                <w:sz w:val="36"/>
                <w:szCs w:val="36"/>
              </w:rPr>
            </w:pPr>
            <w:r w:rsidRPr="00F46F3E">
              <w:rPr>
                <w:rFonts w:ascii="Mali" w:eastAsia="Mali" w:hAnsi="Mali" w:cs="Mali"/>
                <w:b/>
                <w:sz w:val="36"/>
                <w:szCs w:val="36"/>
              </w:rPr>
              <w:t>Cymhariaeth posteri</w:t>
            </w:r>
          </w:p>
        </w:tc>
        <w:tc>
          <w:tcPr>
            <w:tcW w:w="7305" w:type="dxa"/>
            <w:shd w:val="clear" w:color="auto" w:fill="auto"/>
            <w:tcMar>
              <w:top w:w="100" w:type="dxa"/>
              <w:left w:w="100" w:type="dxa"/>
              <w:bottom w:w="100" w:type="dxa"/>
              <w:right w:w="100" w:type="dxa"/>
            </w:tcMar>
          </w:tcPr>
          <w:p w14:paraId="0F8B902B" w14:textId="77777777" w:rsidR="00781E66" w:rsidRPr="00781E66" w:rsidRDefault="00781E66" w:rsidP="00781E66">
            <w:pPr>
              <w:widowControl w:val="0"/>
              <w:numPr>
                <w:ilvl w:val="0"/>
                <w:numId w:val="5"/>
              </w:numPr>
              <w:spacing w:line="240" w:lineRule="auto"/>
              <w:rPr>
                <w:rFonts w:ascii="Mali" w:eastAsia="Mali" w:hAnsi="Mali" w:cs="Mali"/>
                <w:sz w:val="28"/>
                <w:szCs w:val="28"/>
              </w:rPr>
            </w:pPr>
            <w:r w:rsidRPr="00781E66">
              <w:rPr>
                <w:rFonts w:ascii="Mali" w:eastAsia="Mali" w:hAnsi="Mali" w:cs="Mali"/>
                <w:sz w:val="28"/>
                <w:szCs w:val="28"/>
              </w:rPr>
              <w:t>Defnyddiwch y posteri yn yr adnoddau ar gyfer ‘Dal y Gwynt’ (eleni a’r blynyddoedd blaenorol) i gymharu a thrafod:</w:t>
            </w:r>
          </w:p>
          <w:p w14:paraId="78267133" w14:textId="77777777" w:rsidR="00781E66" w:rsidRPr="00781E66" w:rsidRDefault="00781E66" w:rsidP="00781E66">
            <w:pPr>
              <w:widowControl w:val="0"/>
              <w:numPr>
                <w:ilvl w:val="0"/>
                <w:numId w:val="5"/>
              </w:numPr>
              <w:spacing w:line="240" w:lineRule="auto"/>
              <w:rPr>
                <w:rFonts w:ascii="Mali" w:eastAsia="Mali" w:hAnsi="Mali" w:cs="Mali"/>
                <w:sz w:val="28"/>
                <w:szCs w:val="28"/>
              </w:rPr>
            </w:pPr>
            <w:r w:rsidRPr="00781E66">
              <w:rPr>
                <w:rFonts w:ascii="Mali" w:eastAsia="Mali" w:hAnsi="Mali" w:cs="Mali"/>
                <w:sz w:val="28"/>
                <w:szCs w:val="28"/>
              </w:rPr>
              <w:t xml:space="preserve">Beth sy’n debyg / yn wahanol? </w:t>
            </w:r>
          </w:p>
          <w:p w14:paraId="75D1987A" w14:textId="77777777" w:rsidR="00781E66" w:rsidRPr="00781E66" w:rsidRDefault="00781E66" w:rsidP="00781E66">
            <w:pPr>
              <w:widowControl w:val="0"/>
              <w:numPr>
                <w:ilvl w:val="0"/>
                <w:numId w:val="5"/>
              </w:numPr>
              <w:spacing w:line="240" w:lineRule="auto"/>
              <w:rPr>
                <w:rFonts w:ascii="Mali" w:eastAsia="Mali" w:hAnsi="Mali" w:cs="Mali"/>
                <w:sz w:val="28"/>
                <w:szCs w:val="28"/>
              </w:rPr>
            </w:pPr>
            <w:r w:rsidRPr="00781E66">
              <w:rPr>
                <w:rFonts w:ascii="Mali" w:eastAsia="Mali" w:hAnsi="Mali" w:cs="Mali"/>
                <w:sz w:val="28"/>
                <w:szCs w:val="28"/>
              </w:rPr>
              <w:t xml:space="preserve">Mynegiant eu hwyneb? </w:t>
            </w:r>
          </w:p>
          <w:p w14:paraId="2980A7F2" w14:textId="04D37031" w:rsidR="003921DD" w:rsidRDefault="00781E66" w:rsidP="00781E66">
            <w:pPr>
              <w:widowControl w:val="0"/>
              <w:numPr>
                <w:ilvl w:val="0"/>
                <w:numId w:val="5"/>
              </w:numPr>
              <w:spacing w:line="240" w:lineRule="auto"/>
              <w:rPr>
                <w:rFonts w:ascii="Mali" w:eastAsia="Mali" w:hAnsi="Mali" w:cs="Mali"/>
                <w:sz w:val="28"/>
                <w:szCs w:val="28"/>
              </w:rPr>
            </w:pPr>
            <w:r w:rsidRPr="00781E66">
              <w:rPr>
                <w:rFonts w:ascii="Mali" w:eastAsia="Mali" w:hAnsi="Mali" w:cs="Mali"/>
                <w:sz w:val="28"/>
                <w:szCs w:val="28"/>
              </w:rPr>
              <w:t>Pam mae sgribliadau yng nghefn poster 2025? Beth allai hyn ei awgrymu?</w:t>
            </w:r>
          </w:p>
        </w:tc>
      </w:tr>
      <w:tr w:rsidR="003921DD" w14:paraId="4CF90134" w14:textId="77777777">
        <w:trPr>
          <w:jc w:val="center"/>
        </w:trPr>
        <w:tc>
          <w:tcPr>
            <w:tcW w:w="2655" w:type="dxa"/>
            <w:shd w:val="clear" w:color="auto" w:fill="auto"/>
            <w:tcMar>
              <w:top w:w="100" w:type="dxa"/>
              <w:left w:w="100" w:type="dxa"/>
              <w:bottom w:w="100" w:type="dxa"/>
              <w:right w:w="100" w:type="dxa"/>
            </w:tcMar>
          </w:tcPr>
          <w:p w14:paraId="6CFCEF8E" w14:textId="118BBC7A" w:rsidR="003921DD" w:rsidRDefault="00F46F3E">
            <w:pPr>
              <w:widowControl w:val="0"/>
              <w:spacing w:line="240" w:lineRule="auto"/>
              <w:jc w:val="center"/>
              <w:rPr>
                <w:rFonts w:ascii="Mali" w:eastAsia="Mali" w:hAnsi="Mali" w:cs="Mali"/>
                <w:b/>
                <w:sz w:val="42"/>
                <w:szCs w:val="42"/>
              </w:rPr>
            </w:pPr>
            <w:r>
              <w:rPr>
                <w:rFonts w:ascii="Mali" w:eastAsia="Mali" w:hAnsi="Mali" w:cs="Mali"/>
                <w:sz w:val="32"/>
                <w:szCs w:val="32"/>
              </w:rPr>
              <w:t>Iechyd a Lles</w:t>
            </w:r>
          </w:p>
        </w:tc>
        <w:tc>
          <w:tcPr>
            <w:tcW w:w="3945" w:type="dxa"/>
            <w:shd w:val="clear" w:color="auto" w:fill="auto"/>
            <w:tcMar>
              <w:top w:w="100" w:type="dxa"/>
              <w:left w:w="100" w:type="dxa"/>
              <w:bottom w:w="100" w:type="dxa"/>
              <w:right w:w="100" w:type="dxa"/>
            </w:tcMar>
          </w:tcPr>
          <w:p w14:paraId="3E7F0EBA" w14:textId="033DE3D5" w:rsidR="003921DD" w:rsidRDefault="00F46F3E">
            <w:pPr>
              <w:widowControl w:val="0"/>
              <w:spacing w:line="240" w:lineRule="auto"/>
              <w:jc w:val="center"/>
              <w:rPr>
                <w:rFonts w:ascii="Mali" w:eastAsia="Mali" w:hAnsi="Mali" w:cs="Mali"/>
                <w:b/>
                <w:sz w:val="36"/>
                <w:szCs w:val="36"/>
              </w:rPr>
            </w:pPr>
            <w:r>
              <w:rPr>
                <w:rFonts w:ascii="Mali" w:eastAsia="Mali" w:hAnsi="Mali" w:cs="Mali"/>
                <w:b/>
                <w:sz w:val="36"/>
                <w:szCs w:val="36"/>
              </w:rPr>
              <w:t>System nodi teimladau</w:t>
            </w:r>
          </w:p>
        </w:tc>
        <w:tc>
          <w:tcPr>
            <w:tcW w:w="7305" w:type="dxa"/>
            <w:shd w:val="clear" w:color="auto" w:fill="auto"/>
            <w:tcMar>
              <w:top w:w="100" w:type="dxa"/>
              <w:left w:w="100" w:type="dxa"/>
              <w:bottom w:w="100" w:type="dxa"/>
              <w:right w:w="100" w:type="dxa"/>
            </w:tcMar>
          </w:tcPr>
          <w:p w14:paraId="1A371EFF" w14:textId="77777777" w:rsidR="00781E66" w:rsidRPr="00781E66" w:rsidRDefault="00781E66" w:rsidP="00781E66">
            <w:pPr>
              <w:widowControl w:val="0"/>
              <w:spacing w:line="240" w:lineRule="auto"/>
              <w:rPr>
                <w:rFonts w:ascii="Mali" w:eastAsia="Mali" w:hAnsi="Mali" w:cs="Mali"/>
                <w:sz w:val="26"/>
                <w:szCs w:val="26"/>
              </w:rPr>
            </w:pPr>
            <w:r w:rsidRPr="00781E66">
              <w:rPr>
                <w:rFonts w:ascii="Mali" w:eastAsia="Mali" w:hAnsi="Mali" w:cs="Mali"/>
                <w:sz w:val="26"/>
                <w:szCs w:val="26"/>
              </w:rPr>
              <w:t>Gallech greu system wirio teimladau i'r dosbarth cyfan gyda symbolau tywydd gwahanol (haul, cymylau, glaw, storm, enfys) lle gallai'r plant fynegi sut roedden nhw'n teimlo bob dydd. Efallai yr hoffech chi labelu pob tywydd gyda'r emosiwn h.y. Haul = hapus, neu ei adael i fod yn fwy metafforig a chreadigol. Er enghraifft, gallai un plentyn roi ei hun ar y cymylau os ydyn nhw'n teimlo'n ddryslyd / wedi blino.</w:t>
            </w:r>
          </w:p>
          <w:p w14:paraId="551620E6" w14:textId="4FACE94A" w:rsidR="003921DD" w:rsidRDefault="00781E66" w:rsidP="00781E66">
            <w:pPr>
              <w:widowControl w:val="0"/>
              <w:spacing w:line="240" w:lineRule="auto"/>
              <w:rPr>
                <w:rFonts w:ascii="Mali" w:eastAsia="Mali" w:hAnsi="Mali" w:cs="Mali"/>
                <w:sz w:val="26"/>
                <w:szCs w:val="26"/>
              </w:rPr>
            </w:pPr>
            <w:r w:rsidRPr="00781E66">
              <w:rPr>
                <w:rFonts w:ascii="Mali" w:eastAsia="Mali" w:hAnsi="Mali" w:cs="Mali"/>
                <w:sz w:val="26"/>
                <w:szCs w:val="26"/>
              </w:rPr>
              <w:t>Gallai hyn agor llawer o drafodaethau i'ch dosbarth ar sut i gefnogi ei gilydd, sut i lenwi bwcedi ei gilydd ac ati.</w:t>
            </w:r>
          </w:p>
        </w:tc>
      </w:tr>
      <w:tr w:rsidR="003921DD" w14:paraId="3A488C56" w14:textId="77777777">
        <w:trPr>
          <w:jc w:val="center"/>
        </w:trPr>
        <w:tc>
          <w:tcPr>
            <w:tcW w:w="2655" w:type="dxa"/>
            <w:shd w:val="clear" w:color="auto" w:fill="auto"/>
            <w:tcMar>
              <w:top w:w="100" w:type="dxa"/>
              <w:left w:w="100" w:type="dxa"/>
              <w:bottom w:w="100" w:type="dxa"/>
              <w:right w:w="100" w:type="dxa"/>
            </w:tcMar>
          </w:tcPr>
          <w:p w14:paraId="07B00614" w14:textId="0CA0C648" w:rsidR="003921DD" w:rsidRDefault="00F46F3E">
            <w:pPr>
              <w:widowControl w:val="0"/>
              <w:spacing w:line="240" w:lineRule="auto"/>
              <w:jc w:val="center"/>
              <w:rPr>
                <w:rFonts w:ascii="Mali" w:eastAsia="Mali" w:hAnsi="Mali" w:cs="Mali"/>
                <w:b/>
                <w:sz w:val="42"/>
                <w:szCs w:val="42"/>
              </w:rPr>
            </w:pPr>
            <w:r>
              <w:rPr>
                <w:rFonts w:ascii="Mali" w:eastAsia="Mali" w:hAnsi="Mali" w:cs="Mali"/>
                <w:sz w:val="32"/>
                <w:szCs w:val="32"/>
              </w:rPr>
              <w:lastRenderedPageBreak/>
              <w:t>Iechyd a Lles</w:t>
            </w:r>
          </w:p>
        </w:tc>
        <w:tc>
          <w:tcPr>
            <w:tcW w:w="3945" w:type="dxa"/>
            <w:shd w:val="clear" w:color="auto" w:fill="auto"/>
            <w:tcMar>
              <w:top w:w="100" w:type="dxa"/>
              <w:left w:w="100" w:type="dxa"/>
              <w:bottom w:w="100" w:type="dxa"/>
              <w:right w:w="100" w:type="dxa"/>
            </w:tcMar>
          </w:tcPr>
          <w:p w14:paraId="06E5ED1C" w14:textId="7449CCD2" w:rsidR="003921DD" w:rsidRDefault="00F46F3E">
            <w:pPr>
              <w:widowControl w:val="0"/>
              <w:spacing w:line="240" w:lineRule="auto"/>
              <w:jc w:val="center"/>
              <w:rPr>
                <w:rFonts w:ascii="Mali" w:eastAsia="Mali" w:hAnsi="Mali" w:cs="Mali"/>
                <w:b/>
                <w:sz w:val="34"/>
                <w:szCs w:val="34"/>
              </w:rPr>
            </w:pPr>
            <w:r w:rsidRPr="00F46F3E">
              <w:rPr>
                <w:rFonts w:ascii="Mali" w:eastAsia="Mali" w:hAnsi="Mali" w:cs="Mali"/>
                <w:b/>
                <w:sz w:val="34"/>
                <w:szCs w:val="34"/>
              </w:rPr>
              <w:t>Cylchgrawn Rhagolwg Emosiynau</w:t>
            </w:r>
          </w:p>
        </w:tc>
        <w:tc>
          <w:tcPr>
            <w:tcW w:w="7305" w:type="dxa"/>
            <w:shd w:val="clear" w:color="auto" w:fill="auto"/>
            <w:tcMar>
              <w:top w:w="100" w:type="dxa"/>
              <w:left w:w="100" w:type="dxa"/>
              <w:bottom w:w="100" w:type="dxa"/>
              <w:right w:w="100" w:type="dxa"/>
            </w:tcMar>
          </w:tcPr>
          <w:p w14:paraId="06B1B13B" w14:textId="77777777" w:rsidR="00502D1A" w:rsidRDefault="00502D1A" w:rsidP="00502D1A">
            <w:pPr>
              <w:widowControl w:val="0"/>
              <w:numPr>
                <w:ilvl w:val="0"/>
                <w:numId w:val="9"/>
              </w:numPr>
              <w:spacing w:line="240" w:lineRule="auto"/>
              <w:rPr>
                <w:rFonts w:ascii="Mali" w:eastAsia="Mali" w:hAnsi="Mali" w:cs="Mali"/>
                <w:sz w:val="26"/>
                <w:szCs w:val="26"/>
              </w:rPr>
            </w:pPr>
            <w:r w:rsidRPr="00502D1A">
              <w:rPr>
                <w:rFonts w:ascii="Mali" w:eastAsia="Mali" w:hAnsi="Mali" w:cs="Mali"/>
                <w:sz w:val="26"/>
                <w:szCs w:val="26"/>
              </w:rPr>
              <w:t>Mae disgyblion yn cwblhau “rhagolygon tywydd” dyddiol lle gallent gael amser ar wahanol adegau o’r dydd i nodi’n union sut maen nhw’n teimlo a pha dywydd sy’n digwydd yn eu meddwl.</w:t>
            </w:r>
          </w:p>
          <w:p w14:paraId="596D2510" w14:textId="77777777" w:rsidR="00502D1A" w:rsidRDefault="00502D1A" w:rsidP="00502D1A">
            <w:pPr>
              <w:widowControl w:val="0"/>
              <w:numPr>
                <w:ilvl w:val="0"/>
                <w:numId w:val="9"/>
              </w:numPr>
              <w:spacing w:line="240" w:lineRule="auto"/>
              <w:rPr>
                <w:rFonts w:ascii="Mali" w:eastAsia="Mali" w:hAnsi="Mali" w:cs="Mali"/>
                <w:sz w:val="26"/>
                <w:szCs w:val="26"/>
              </w:rPr>
            </w:pPr>
            <w:r w:rsidRPr="00502D1A">
              <w:rPr>
                <w:rFonts w:ascii="Mali" w:eastAsia="Mali" w:hAnsi="Mali" w:cs="Mali"/>
                <w:sz w:val="26"/>
                <w:szCs w:val="26"/>
              </w:rPr>
              <w:t>Gallent ddefnyddio llythrennedd emosiynol i ddisgrifio eu teimladau e.e. Heddiw mae fy meddwl yn teimlo fel…” (e.e. niwlog, llachar, stormus, awelog) oherwydd….</w:t>
            </w:r>
          </w:p>
          <w:p w14:paraId="32413FFD" w14:textId="246FC646" w:rsidR="00502D1A" w:rsidRDefault="00502D1A" w:rsidP="00502D1A">
            <w:pPr>
              <w:widowControl w:val="0"/>
              <w:numPr>
                <w:ilvl w:val="0"/>
                <w:numId w:val="9"/>
              </w:numPr>
              <w:spacing w:line="240" w:lineRule="auto"/>
              <w:rPr>
                <w:rFonts w:ascii="Mali" w:eastAsia="Mali" w:hAnsi="Mali" w:cs="Mali"/>
                <w:sz w:val="26"/>
                <w:szCs w:val="26"/>
              </w:rPr>
            </w:pPr>
            <w:r w:rsidRPr="00502D1A">
              <w:rPr>
                <w:rFonts w:ascii="Mali" w:eastAsia="Mali" w:hAnsi="Mali" w:cs="Mali"/>
                <w:sz w:val="26"/>
                <w:szCs w:val="26"/>
              </w:rPr>
              <w:t xml:space="preserve">Gallech gynnwys lle i esbonio </w:t>
            </w:r>
            <w:r w:rsidRPr="00502D1A">
              <w:rPr>
                <w:rFonts w:ascii="Mali" w:eastAsia="Mali" w:hAnsi="Mali" w:cs="Mali"/>
                <w:i/>
                <w:iCs/>
                <w:sz w:val="26"/>
                <w:szCs w:val="26"/>
              </w:rPr>
              <w:t>pam</w:t>
            </w:r>
            <w:r w:rsidRPr="00502D1A">
              <w:rPr>
                <w:rFonts w:ascii="Mali" w:eastAsia="Mali" w:hAnsi="Mali" w:cs="Mali"/>
                <w:sz w:val="26"/>
                <w:szCs w:val="26"/>
              </w:rPr>
              <w:t xml:space="preserve"> a rhestru </w:t>
            </w:r>
            <w:r w:rsidRPr="00502D1A">
              <w:rPr>
                <w:rFonts w:ascii="Mali" w:eastAsia="Mali" w:hAnsi="Mali" w:cs="Mali"/>
                <w:i/>
                <w:iCs/>
                <w:sz w:val="26"/>
                <w:szCs w:val="26"/>
              </w:rPr>
              <w:t>rhywbeth sy'n eu helpu</w:t>
            </w:r>
            <w:r w:rsidRPr="00502D1A">
              <w:rPr>
                <w:rFonts w:ascii="Mali" w:eastAsia="Mali" w:hAnsi="Mali" w:cs="Mali"/>
                <w:sz w:val="26"/>
                <w:szCs w:val="26"/>
              </w:rPr>
              <w:t xml:space="preserve"> yn y math yna o dywydd.</w:t>
            </w:r>
          </w:p>
          <w:p w14:paraId="4BD80BC6" w14:textId="3BFC8266" w:rsidR="003921DD" w:rsidRDefault="00502D1A">
            <w:pPr>
              <w:widowControl w:val="0"/>
              <w:numPr>
                <w:ilvl w:val="0"/>
                <w:numId w:val="6"/>
              </w:numPr>
              <w:spacing w:after="240" w:line="240" w:lineRule="auto"/>
              <w:rPr>
                <w:rFonts w:ascii="Mali" w:eastAsia="Mali" w:hAnsi="Mali" w:cs="Mali"/>
                <w:sz w:val="26"/>
                <w:szCs w:val="26"/>
              </w:rPr>
            </w:pPr>
            <w:r w:rsidRPr="00502D1A">
              <w:rPr>
                <w:rFonts w:ascii="Mali" w:eastAsia="Mali" w:hAnsi="Mali" w:cs="Mali"/>
                <w:sz w:val="26"/>
                <w:szCs w:val="26"/>
              </w:rPr>
              <w:t>Ar ddiwedd yr wythnos, gallai plant weld sut mae eu hemosiynau wedi newid drwy gydol yr wythnos ac yn ystod y dydd. Gallai hyn helpu i feithrin cysylltiadau pellach rhwng yr athro a'r disgybl a hefyd dealltwriaeth emosiynol. (Gallai disgybl nodi eu bod yn teimlo'n fwy negyddol yn ystod darllen dosbarth cyfan gan eu bod yn ei chael hi'n anoddach neu'n brin o hyder, gellid defnyddio hyn wedyn i'w cefnogi'n emosiynol ac yn academaidd).</w:t>
            </w:r>
          </w:p>
        </w:tc>
      </w:tr>
      <w:tr w:rsidR="003921DD" w14:paraId="0F8DF5AC" w14:textId="77777777">
        <w:trPr>
          <w:jc w:val="center"/>
        </w:trPr>
        <w:tc>
          <w:tcPr>
            <w:tcW w:w="2655" w:type="dxa"/>
            <w:shd w:val="clear" w:color="auto" w:fill="auto"/>
            <w:tcMar>
              <w:top w:w="100" w:type="dxa"/>
              <w:left w:w="100" w:type="dxa"/>
              <w:bottom w:w="100" w:type="dxa"/>
              <w:right w:w="100" w:type="dxa"/>
            </w:tcMar>
          </w:tcPr>
          <w:p w14:paraId="0C3C9E2E" w14:textId="70BFCFCE" w:rsidR="003921DD" w:rsidRDefault="00F46F3E">
            <w:pPr>
              <w:widowControl w:val="0"/>
              <w:spacing w:line="240" w:lineRule="auto"/>
              <w:jc w:val="center"/>
              <w:rPr>
                <w:rFonts w:ascii="Mali" w:eastAsia="Mali" w:hAnsi="Mali" w:cs="Mali"/>
                <w:b/>
                <w:sz w:val="42"/>
                <w:szCs w:val="42"/>
              </w:rPr>
            </w:pPr>
            <w:r>
              <w:rPr>
                <w:rFonts w:ascii="Mali" w:eastAsia="Mali" w:hAnsi="Mali" w:cs="Mali"/>
                <w:sz w:val="32"/>
                <w:szCs w:val="32"/>
              </w:rPr>
              <w:t>Iechyd a Lles</w:t>
            </w:r>
          </w:p>
        </w:tc>
        <w:tc>
          <w:tcPr>
            <w:tcW w:w="3945" w:type="dxa"/>
            <w:shd w:val="clear" w:color="auto" w:fill="auto"/>
            <w:tcMar>
              <w:top w:w="100" w:type="dxa"/>
              <w:left w:w="100" w:type="dxa"/>
              <w:bottom w:w="100" w:type="dxa"/>
              <w:right w:w="100" w:type="dxa"/>
            </w:tcMar>
          </w:tcPr>
          <w:p w14:paraId="0C8D0383" w14:textId="7F1D3FFD" w:rsidR="003921DD" w:rsidRDefault="00F46F3E">
            <w:pPr>
              <w:widowControl w:val="0"/>
              <w:spacing w:line="240" w:lineRule="auto"/>
              <w:jc w:val="center"/>
              <w:rPr>
                <w:rFonts w:ascii="Mali" w:eastAsia="Mali" w:hAnsi="Mali" w:cs="Mali"/>
                <w:b/>
                <w:sz w:val="34"/>
                <w:szCs w:val="34"/>
              </w:rPr>
            </w:pPr>
            <w:r w:rsidRPr="00F46F3E">
              <w:rPr>
                <w:rFonts w:ascii="Mali" w:eastAsia="Mali" w:hAnsi="Mali" w:cs="Mali"/>
                <w:b/>
                <w:sz w:val="34"/>
                <w:szCs w:val="34"/>
              </w:rPr>
              <w:t>Tudalennau Cyfnodolyn</w:t>
            </w:r>
          </w:p>
        </w:tc>
        <w:tc>
          <w:tcPr>
            <w:tcW w:w="7305" w:type="dxa"/>
            <w:shd w:val="clear" w:color="auto" w:fill="auto"/>
            <w:tcMar>
              <w:top w:w="100" w:type="dxa"/>
              <w:left w:w="100" w:type="dxa"/>
              <w:bottom w:w="100" w:type="dxa"/>
              <w:right w:w="100" w:type="dxa"/>
            </w:tcMar>
          </w:tcPr>
          <w:p w14:paraId="14BB9188" w14:textId="77777777" w:rsidR="00502D1A" w:rsidRDefault="00502D1A" w:rsidP="00502D1A">
            <w:pPr>
              <w:widowControl w:val="0"/>
              <w:numPr>
                <w:ilvl w:val="0"/>
                <w:numId w:val="1"/>
              </w:numPr>
              <w:spacing w:line="240" w:lineRule="auto"/>
              <w:rPr>
                <w:rFonts w:ascii="Mali" w:eastAsia="Mali" w:hAnsi="Mali" w:cs="Mali"/>
                <w:sz w:val="26"/>
                <w:szCs w:val="26"/>
              </w:rPr>
            </w:pPr>
            <w:r w:rsidRPr="00502D1A">
              <w:rPr>
                <w:rFonts w:ascii="Mali" w:eastAsia="Mali" w:hAnsi="Mali" w:cs="Mali"/>
                <w:sz w:val="26"/>
                <w:szCs w:val="26"/>
              </w:rPr>
              <w:t xml:space="preserve">Beth sydd ar eich meddwl heddiw? </w:t>
            </w:r>
          </w:p>
          <w:p w14:paraId="4E8877C4" w14:textId="77777777" w:rsidR="00502D1A" w:rsidRDefault="00502D1A" w:rsidP="00502D1A">
            <w:pPr>
              <w:widowControl w:val="0"/>
              <w:numPr>
                <w:ilvl w:val="0"/>
                <w:numId w:val="1"/>
              </w:numPr>
              <w:spacing w:line="240" w:lineRule="auto"/>
              <w:rPr>
                <w:rFonts w:ascii="Mali" w:eastAsia="Mali" w:hAnsi="Mali" w:cs="Mali"/>
                <w:sz w:val="26"/>
                <w:szCs w:val="26"/>
              </w:rPr>
            </w:pPr>
            <w:r w:rsidRPr="00502D1A">
              <w:rPr>
                <w:rFonts w:ascii="Mali" w:eastAsia="Mali" w:hAnsi="Mali" w:cs="Mali"/>
                <w:sz w:val="26"/>
                <w:szCs w:val="26"/>
              </w:rPr>
              <w:t xml:space="preserve">Sut fyddwch chi'n cael diwrnod da heddiw? </w:t>
            </w:r>
          </w:p>
          <w:p w14:paraId="39C07DE0" w14:textId="7ACABB83" w:rsidR="00502D1A" w:rsidRPr="00502D1A" w:rsidRDefault="00502D1A" w:rsidP="00502D1A">
            <w:pPr>
              <w:widowControl w:val="0"/>
              <w:numPr>
                <w:ilvl w:val="0"/>
                <w:numId w:val="1"/>
              </w:numPr>
              <w:spacing w:line="240" w:lineRule="auto"/>
              <w:rPr>
                <w:rFonts w:ascii="Mali" w:eastAsia="Mali" w:hAnsi="Mali" w:cs="Mali"/>
                <w:sz w:val="26"/>
                <w:szCs w:val="26"/>
              </w:rPr>
            </w:pPr>
            <w:r w:rsidRPr="00502D1A">
              <w:rPr>
                <w:rFonts w:ascii="Mali" w:eastAsia="Mali" w:hAnsi="Mali" w:cs="Mali"/>
                <w:sz w:val="26"/>
                <w:szCs w:val="26"/>
              </w:rPr>
              <w:t>Dyluniwch yr awyr i ddangos sut rydych chi'n teimlo</w:t>
            </w:r>
          </w:p>
          <w:p w14:paraId="4E50DF29" w14:textId="28A9D544" w:rsidR="003921DD" w:rsidRDefault="00502D1A" w:rsidP="00502D1A">
            <w:pPr>
              <w:widowControl w:val="0"/>
              <w:numPr>
                <w:ilvl w:val="0"/>
                <w:numId w:val="1"/>
              </w:numPr>
              <w:spacing w:line="240" w:lineRule="auto"/>
              <w:rPr>
                <w:rFonts w:ascii="Mali" w:eastAsia="Mali" w:hAnsi="Mali" w:cs="Mali"/>
                <w:sz w:val="26"/>
                <w:szCs w:val="26"/>
              </w:rPr>
            </w:pPr>
            <w:r w:rsidRPr="00502D1A">
              <w:rPr>
                <w:rFonts w:ascii="Mali" w:eastAsia="Mali" w:hAnsi="Mali" w:cs="Mali"/>
                <w:sz w:val="26"/>
                <w:szCs w:val="26"/>
              </w:rPr>
              <w:t>Am beth ydych chi'n dymuno?</w:t>
            </w:r>
          </w:p>
        </w:tc>
      </w:tr>
      <w:tr w:rsidR="003921DD" w14:paraId="02FEED82" w14:textId="77777777">
        <w:trPr>
          <w:jc w:val="center"/>
        </w:trPr>
        <w:tc>
          <w:tcPr>
            <w:tcW w:w="2655" w:type="dxa"/>
            <w:shd w:val="clear" w:color="auto" w:fill="auto"/>
            <w:tcMar>
              <w:top w:w="100" w:type="dxa"/>
              <w:left w:w="100" w:type="dxa"/>
              <w:bottom w:w="100" w:type="dxa"/>
              <w:right w:w="100" w:type="dxa"/>
            </w:tcMar>
          </w:tcPr>
          <w:p w14:paraId="54168FCA" w14:textId="49EC364C" w:rsidR="003921DD" w:rsidRDefault="00F46F3E">
            <w:pPr>
              <w:widowControl w:val="0"/>
              <w:spacing w:line="240" w:lineRule="auto"/>
              <w:jc w:val="center"/>
              <w:rPr>
                <w:rFonts w:ascii="Mali" w:eastAsia="Mali" w:hAnsi="Mali" w:cs="Mali"/>
                <w:sz w:val="32"/>
                <w:szCs w:val="32"/>
              </w:rPr>
            </w:pPr>
            <w:r>
              <w:rPr>
                <w:rFonts w:ascii="Mali" w:eastAsia="Mali" w:hAnsi="Mali" w:cs="Mali"/>
                <w:sz w:val="32"/>
                <w:szCs w:val="32"/>
              </w:rPr>
              <w:lastRenderedPageBreak/>
              <w:t>Iechyd a Lles</w:t>
            </w:r>
          </w:p>
          <w:p w14:paraId="00971D17" w14:textId="77777777" w:rsidR="003921DD" w:rsidRDefault="003921DD">
            <w:pPr>
              <w:widowControl w:val="0"/>
              <w:spacing w:line="240" w:lineRule="auto"/>
              <w:jc w:val="center"/>
              <w:rPr>
                <w:rFonts w:ascii="Mali" w:eastAsia="Mali" w:hAnsi="Mali" w:cs="Mali"/>
                <w:sz w:val="32"/>
                <w:szCs w:val="32"/>
              </w:rPr>
            </w:pPr>
          </w:p>
          <w:p w14:paraId="4043B3A0" w14:textId="05AA3399" w:rsidR="003921DD" w:rsidRDefault="00F46F3E">
            <w:pPr>
              <w:widowControl w:val="0"/>
              <w:spacing w:line="240" w:lineRule="auto"/>
              <w:jc w:val="center"/>
              <w:rPr>
                <w:rFonts w:ascii="Mali" w:eastAsia="Mali" w:hAnsi="Mali" w:cs="Mali"/>
                <w:sz w:val="32"/>
                <w:szCs w:val="32"/>
              </w:rPr>
            </w:pPr>
            <w:r>
              <w:rPr>
                <w:rFonts w:ascii="Mali" w:eastAsia="Mali" w:hAnsi="Mali" w:cs="Mali"/>
                <w:sz w:val="32"/>
                <w:szCs w:val="32"/>
              </w:rPr>
              <w:t>Y Celfyddydau Mynegiannol</w:t>
            </w:r>
            <w:r w:rsidR="00000000">
              <w:rPr>
                <w:rFonts w:ascii="Mali" w:eastAsia="Mali" w:hAnsi="Mali" w:cs="Mali"/>
                <w:sz w:val="32"/>
                <w:szCs w:val="32"/>
              </w:rPr>
              <w:t xml:space="preserve"> </w:t>
            </w:r>
          </w:p>
        </w:tc>
        <w:tc>
          <w:tcPr>
            <w:tcW w:w="3945" w:type="dxa"/>
            <w:shd w:val="clear" w:color="auto" w:fill="auto"/>
            <w:tcMar>
              <w:top w:w="100" w:type="dxa"/>
              <w:left w:w="100" w:type="dxa"/>
              <w:bottom w:w="100" w:type="dxa"/>
              <w:right w:w="100" w:type="dxa"/>
            </w:tcMar>
          </w:tcPr>
          <w:p w14:paraId="004EEAC7" w14:textId="52C5AA9B" w:rsidR="003921DD" w:rsidRDefault="00F46F3E">
            <w:pPr>
              <w:widowControl w:val="0"/>
              <w:spacing w:line="240" w:lineRule="auto"/>
              <w:jc w:val="center"/>
              <w:rPr>
                <w:rFonts w:ascii="Mali" w:eastAsia="Mali" w:hAnsi="Mali" w:cs="Mali"/>
                <w:b/>
                <w:sz w:val="28"/>
                <w:szCs w:val="28"/>
              </w:rPr>
            </w:pPr>
            <w:r w:rsidRPr="00F46F3E">
              <w:rPr>
                <w:rFonts w:ascii="Mali" w:eastAsia="Mali" w:hAnsi="Mali" w:cs="Mali"/>
                <w:b/>
                <w:sz w:val="28"/>
                <w:szCs w:val="28"/>
              </w:rPr>
              <w:t>Tywydd y meddwl: Prosiect Celf</w:t>
            </w:r>
          </w:p>
        </w:tc>
        <w:tc>
          <w:tcPr>
            <w:tcW w:w="7305" w:type="dxa"/>
            <w:shd w:val="clear" w:color="auto" w:fill="auto"/>
            <w:tcMar>
              <w:top w:w="100" w:type="dxa"/>
              <w:left w:w="100" w:type="dxa"/>
              <w:bottom w:w="100" w:type="dxa"/>
              <w:right w:w="100" w:type="dxa"/>
            </w:tcMar>
          </w:tcPr>
          <w:p w14:paraId="6BDF1547" w14:textId="77777777" w:rsidR="00502D1A" w:rsidRPr="00502D1A" w:rsidRDefault="00502D1A" w:rsidP="00502D1A">
            <w:pPr>
              <w:widowControl w:val="0"/>
              <w:numPr>
                <w:ilvl w:val="0"/>
                <w:numId w:val="4"/>
              </w:numPr>
              <w:spacing w:line="240" w:lineRule="auto"/>
              <w:rPr>
                <w:rFonts w:ascii="Mali" w:eastAsia="Mali" w:hAnsi="Mali" w:cs="Mali"/>
                <w:sz w:val="28"/>
                <w:szCs w:val="28"/>
              </w:rPr>
            </w:pPr>
            <w:r w:rsidRPr="00502D1A">
              <w:rPr>
                <w:rFonts w:ascii="Mali" w:eastAsia="Mali" w:hAnsi="Mali" w:cs="Mali"/>
                <w:sz w:val="28"/>
                <w:szCs w:val="28"/>
              </w:rPr>
              <w:t>Mae disgyblion yn llunio neu'n peintio delwedd o sut olwg sydd ar y "tywydd" yn eu meddwl y diwrnod hwnnw.</w:t>
            </w:r>
          </w:p>
          <w:p w14:paraId="38BCF1B7" w14:textId="77777777" w:rsidR="00502D1A" w:rsidRDefault="00502D1A" w:rsidP="00502D1A">
            <w:pPr>
              <w:widowControl w:val="0"/>
              <w:numPr>
                <w:ilvl w:val="0"/>
                <w:numId w:val="4"/>
              </w:numPr>
              <w:spacing w:line="240" w:lineRule="auto"/>
              <w:rPr>
                <w:rFonts w:ascii="Mali" w:eastAsia="Mali" w:hAnsi="Mali" w:cs="Mali"/>
                <w:sz w:val="28"/>
                <w:szCs w:val="28"/>
              </w:rPr>
            </w:pPr>
            <w:r w:rsidRPr="00502D1A">
              <w:rPr>
                <w:rFonts w:ascii="Mali" w:eastAsia="Mali" w:hAnsi="Mali" w:cs="Mali"/>
                <w:sz w:val="28"/>
                <w:szCs w:val="28"/>
              </w:rPr>
              <w:t>Defnyddiwch liwiau, siapiau a symbolau yn lle wynebau.</w:t>
            </w:r>
          </w:p>
          <w:p w14:paraId="162BAE63" w14:textId="77777777" w:rsidR="00502D1A" w:rsidRPr="00502D1A" w:rsidRDefault="00502D1A">
            <w:pPr>
              <w:widowControl w:val="0"/>
              <w:numPr>
                <w:ilvl w:val="0"/>
                <w:numId w:val="4"/>
              </w:numPr>
              <w:spacing w:line="240" w:lineRule="auto"/>
              <w:rPr>
                <w:rFonts w:ascii="Mali" w:eastAsia="Mali" w:hAnsi="Mali" w:cs="Mali"/>
                <w:b/>
                <w:sz w:val="28"/>
                <w:szCs w:val="28"/>
              </w:rPr>
            </w:pPr>
            <w:r w:rsidRPr="00502D1A">
              <w:rPr>
                <w:rFonts w:ascii="Mali" w:eastAsia="Mali" w:hAnsi="Mali" w:cs="Mali"/>
                <w:sz w:val="28"/>
                <w:szCs w:val="28"/>
              </w:rPr>
              <w:t xml:space="preserve">Gellir ei adeiladu i mewn i ddosbarth </w:t>
            </w:r>
            <w:r w:rsidRPr="00502D1A">
              <w:rPr>
                <w:rFonts w:ascii="Mali" w:eastAsia="Mali" w:hAnsi="Mali" w:cs="Mali"/>
                <w:b/>
                <w:bCs/>
                <w:sz w:val="28"/>
                <w:szCs w:val="28"/>
              </w:rPr>
              <w:t>"Oriel Rhagolygon Emosiynau".</w:t>
            </w:r>
          </w:p>
          <w:p w14:paraId="0E80EC89" w14:textId="755ECF0B" w:rsidR="003921DD" w:rsidRDefault="00502D1A">
            <w:pPr>
              <w:widowControl w:val="0"/>
              <w:numPr>
                <w:ilvl w:val="0"/>
                <w:numId w:val="4"/>
              </w:numPr>
              <w:spacing w:line="240" w:lineRule="auto"/>
              <w:rPr>
                <w:rFonts w:ascii="Mali" w:eastAsia="Mali" w:hAnsi="Mali" w:cs="Mali"/>
                <w:b/>
                <w:sz w:val="28"/>
                <w:szCs w:val="28"/>
              </w:rPr>
            </w:pPr>
            <w:r w:rsidRPr="00502D1A">
              <w:rPr>
                <w:rFonts w:ascii="Mali" w:eastAsia="Mali" w:hAnsi="Mali" w:cs="Mali"/>
                <w:b/>
                <w:sz w:val="28"/>
                <w:szCs w:val="28"/>
              </w:rPr>
              <w:t>Dolen i'r adran greadigol yn y Tywydd a'r Hinsawdd: Dawnsio eich emosiynau</w:t>
            </w:r>
          </w:p>
        </w:tc>
      </w:tr>
      <w:tr w:rsidR="003921DD" w14:paraId="1CF46880" w14:textId="77777777">
        <w:trPr>
          <w:jc w:val="center"/>
        </w:trPr>
        <w:tc>
          <w:tcPr>
            <w:tcW w:w="2655" w:type="dxa"/>
            <w:shd w:val="clear" w:color="auto" w:fill="auto"/>
            <w:tcMar>
              <w:top w:w="100" w:type="dxa"/>
              <w:left w:w="100" w:type="dxa"/>
              <w:bottom w:w="100" w:type="dxa"/>
              <w:right w:w="100" w:type="dxa"/>
            </w:tcMar>
          </w:tcPr>
          <w:p w14:paraId="08EA4E60" w14:textId="79D2F198" w:rsidR="003921DD" w:rsidRDefault="00F46F3E">
            <w:pPr>
              <w:widowControl w:val="0"/>
              <w:spacing w:line="240" w:lineRule="auto"/>
              <w:jc w:val="center"/>
              <w:rPr>
                <w:rFonts w:ascii="Mali" w:eastAsia="Mali" w:hAnsi="Mali" w:cs="Mali"/>
                <w:b/>
                <w:sz w:val="42"/>
                <w:szCs w:val="42"/>
              </w:rPr>
            </w:pPr>
            <w:r>
              <w:rPr>
                <w:rFonts w:ascii="Mali" w:eastAsia="Mali" w:hAnsi="Mali" w:cs="Mali"/>
                <w:sz w:val="32"/>
                <w:szCs w:val="32"/>
              </w:rPr>
              <w:t>Iechyd a Lles</w:t>
            </w:r>
          </w:p>
        </w:tc>
        <w:tc>
          <w:tcPr>
            <w:tcW w:w="3945" w:type="dxa"/>
            <w:shd w:val="clear" w:color="auto" w:fill="auto"/>
            <w:tcMar>
              <w:top w:w="100" w:type="dxa"/>
              <w:left w:w="100" w:type="dxa"/>
              <w:bottom w:w="100" w:type="dxa"/>
              <w:right w:w="100" w:type="dxa"/>
            </w:tcMar>
          </w:tcPr>
          <w:p w14:paraId="4DF09CB5" w14:textId="77777777" w:rsidR="00F46F3E" w:rsidRPr="00F46F3E" w:rsidRDefault="00F46F3E" w:rsidP="00F46F3E">
            <w:pPr>
              <w:widowControl w:val="0"/>
              <w:spacing w:line="240" w:lineRule="auto"/>
              <w:jc w:val="center"/>
              <w:rPr>
                <w:rFonts w:ascii="Mali" w:eastAsia="Mali" w:hAnsi="Mali" w:cs="Mali"/>
                <w:b/>
                <w:sz w:val="28"/>
                <w:szCs w:val="28"/>
              </w:rPr>
            </w:pPr>
            <w:r w:rsidRPr="00F46F3E">
              <w:rPr>
                <w:rFonts w:ascii="Mali" w:eastAsia="Mali" w:hAnsi="Mali" w:cs="Mali"/>
                <w:b/>
                <w:sz w:val="28"/>
                <w:szCs w:val="28"/>
              </w:rPr>
              <w:t>Tawelwch cyn y storm:</w:t>
            </w:r>
          </w:p>
          <w:p w14:paraId="267DA477" w14:textId="22B8BA93" w:rsidR="003921DD" w:rsidRDefault="00F46F3E" w:rsidP="00F46F3E">
            <w:pPr>
              <w:widowControl w:val="0"/>
              <w:spacing w:line="240" w:lineRule="auto"/>
              <w:jc w:val="center"/>
              <w:rPr>
                <w:rFonts w:ascii="Mali" w:eastAsia="Mali" w:hAnsi="Mali" w:cs="Mali"/>
                <w:b/>
                <w:sz w:val="28"/>
                <w:szCs w:val="28"/>
              </w:rPr>
            </w:pPr>
            <w:r w:rsidRPr="00F46F3E">
              <w:rPr>
                <w:rFonts w:ascii="Mali" w:eastAsia="Mali" w:hAnsi="Mali" w:cs="Mali"/>
                <w:b/>
                <w:sz w:val="28"/>
                <w:szCs w:val="28"/>
              </w:rPr>
              <w:t>Gorsafoedd Rheoleiddio</w:t>
            </w:r>
          </w:p>
        </w:tc>
        <w:tc>
          <w:tcPr>
            <w:tcW w:w="7305" w:type="dxa"/>
            <w:shd w:val="clear" w:color="auto" w:fill="auto"/>
            <w:tcMar>
              <w:top w:w="100" w:type="dxa"/>
              <w:left w:w="100" w:type="dxa"/>
              <w:bottom w:w="100" w:type="dxa"/>
              <w:right w:w="100" w:type="dxa"/>
            </w:tcMar>
          </w:tcPr>
          <w:p w14:paraId="3D1B407C" w14:textId="6F21EACE" w:rsidR="003921DD" w:rsidRDefault="00502D1A">
            <w:pPr>
              <w:widowControl w:val="0"/>
              <w:numPr>
                <w:ilvl w:val="0"/>
                <w:numId w:val="3"/>
              </w:numPr>
              <w:spacing w:line="240" w:lineRule="auto"/>
              <w:rPr>
                <w:rFonts w:ascii="Mali" w:eastAsia="Mali" w:hAnsi="Mali" w:cs="Mali"/>
                <w:sz w:val="24"/>
                <w:szCs w:val="24"/>
              </w:rPr>
            </w:pPr>
            <w:r>
              <w:rPr>
                <w:rFonts w:ascii="Mali" w:eastAsia="Mali" w:hAnsi="Mali" w:cs="Mali"/>
                <w:b/>
                <w:sz w:val="24"/>
                <w:szCs w:val="24"/>
              </w:rPr>
              <w:t>Trafodw</w:t>
            </w:r>
            <w:r w:rsidR="00000000">
              <w:rPr>
                <w:rFonts w:ascii="Mali" w:eastAsia="Mali" w:hAnsi="Mali" w:cs="Mali"/>
                <w:sz w:val="24"/>
                <w:szCs w:val="24"/>
              </w:rPr>
              <w:t xml:space="preserve">: </w:t>
            </w:r>
            <w:r w:rsidRPr="00502D1A">
              <w:rPr>
                <w:rFonts w:ascii="Mali" w:eastAsia="Mali" w:hAnsi="Mali" w:cs="Mali"/>
                <w:sz w:val="24"/>
                <w:szCs w:val="24"/>
              </w:rPr>
              <w:t>Sut ydych chi'n teimlo pan fydd llawer yn digwydd yn eich meddwl ac na allwch ganolbwyntio'n iawn?</w:t>
            </w:r>
          </w:p>
          <w:p w14:paraId="48E450A5" w14:textId="77777777" w:rsidR="00502D1A" w:rsidRDefault="00502D1A">
            <w:pPr>
              <w:widowControl w:val="0"/>
              <w:numPr>
                <w:ilvl w:val="0"/>
                <w:numId w:val="3"/>
              </w:numPr>
              <w:spacing w:line="240" w:lineRule="auto"/>
              <w:rPr>
                <w:rFonts w:ascii="Mali" w:eastAsia="Mali" w:hAnsi="Mali" w:cs="Mali"/>
                <w:sz w:val="24"/>
                <w:szCs w:val="24"/>
              </w:rPr>
            </w:pPr>
            <w:r w:rsidRPr="00502D1A">
              <w:rPr>
                <w:rFonts w:ascii="Mali" w:eastAsia="Mali" w:hAnsi="Mali" w:cs="Mali"/>
                <w:sz w:val="24"/>
                <w:szCs w:val="24"/>
              </w:rPr>
              <w:t>Sut mae eich corff yn teimlo? (cur pen, llygaid yn brifo, chwyslyd, dolurus, stumog yn brifo)</w:t>
            </w:r>
          </w:p>
          <w:p w14:paraId="6297AFC1" w14:textId="77777777" w:rsidR="00502D1A" w:rsidRDefault="00502D1A">
            <w:pPr>
              <w:widowControl w:val="0"/>
              <w:numPr>
                <w:ilvl w:val="0"/>
                <w:numId w:val="3"/>
              </w:numPr>
              <w:spacing w:line="240" w:lineRule="auto"/>
              <w:rPr>
                <w:rFonts w:ascii="Mali" w:eastAsia="Mali" w:hAnsi="Mali" w:cs="Mali"/>
                <w:sz w:val="24"/>
                <w:szCs w:val="24"/>
              </w:rPr>
            </w:pPr>
            <w:r w:rsidRPr="00502D1A">
              <w:rPr>
                <w:rFonts w:ascii="Mali" w:eastAsia="Mali" w:hAnsi="Mali" w:cs="Mali"/>
                <w:sz w:val="24"/>
                <w:szCs w:val="24"/>
              </w:rPr>
              <w:t>Beth allwch chi ei wneud i helpu yn y sefyllfaoedd hyn?</w:t>
            </w:r>
          </w:p>
          <w:p w14:paraId="7784516B" w14:textId="77777777" w:rsidR="00502D1A" w:rsidRDefault="00502D1A">
            <w:pPr>
              <w:widowControl w:val="0"/>
              <w:numPr>
                <w:ilvl w:val="0"/>
                <w:numId w:val="3"/>
              </w:numPr>
              <w:spacing w:line="240" w:lineRule="auto"/>
              <w:rPr>
                <w:rFonts w:ascii="Mali" w:eastAsia="Mali" w:hAnsi="Mali" w:cs="Mali"/>
                <w:sz w:val="24"/>
                <w:szCs w:val="24"/>
              </w:rPr>
            </w:pPr>
            <w:r w:rsidRPr="00502D1A">
              <w:rPr>
                <w:rFonts w:ascii="Mali" w:eastAsia="Mali" w:hAnsi="Mali" w:cs="Mali"/>
                <w:sz w:val="24"/>
                <w:szCs w:val="24"/>
              </w:rPr>
              <w:t>Gallech gyflwyno rhai strategaethau rheoleiddio i'r plant i'w helpu i ddod o hyd i'w tawelwch yn y sefyllfaoedd hyn. Gallech roi cynnig ar dechnegau anadlu gyda'ch gilydd, myfyrdod, lliwio ymwybyddiaeth ofalgar, cadw dyddiadur / sgrialu, play-doh.</w:t>
            </w:r>
          </w:p>
          <w:p w14:paraId="69487D1B" w14:textId="505BFE68" w:rsidR="003921DD" w:rsidRDefault="00502D1A">
            <w:pPr>
              <w:widowControl w:val="0"/>
              <w:numPr>
                <w:ilvl w:val="0"/>
                <w:numId w:val="3"/>
              </w:numPr>
              <w:spacing w:line="240" w:lineRule="auto"/>
              <w:rPr>
                <w:rFonts w:ascii="Mali" w:eastAsia="Mali" w:hAnsi="Mali" w:cs="Mali"/>
                <w:sz w:val="24"/>
                <w:szCs w:val="24"/>
              </w:rPr>
            </w:pPr>
            <w:r w:rsidRPr="00502D1A">
              <w:rPr>
                <w:rFonts w:ascii="Mali" w:eastAsia="Mali" w:hAnsi="Mali" w:cs="Mali"/>
                <w:sz w:val="24"/>
                <w:szCs w:val="24"/>
              </w:rPr>
              <w:t>Gwerthuswch gyda'ch gilydd: Beth oedd o gymorth iddyn nhw fwyaf? Pam y gwnaeth o'u helpu nhw? Sut roedd eu cyrff yn teimlo wedyn?</w:t>
            </w:r>
          </w:p>
        </w:tc>
      </w:tr>
      <w:tr w:rsidR="003921DD" w14:paraId="50CAA6B9" w14:textId="77777777">
        <w:trPr>
          <w:jc w:val="center"/>
        </w:trPr>
        <w:tc>
          <w:tcPr>
            <w:tcW w:w="2655" w:type="dxa"/>
            <w:shd w:val="clear" w:color="auto" w:fill="auto"/>
            <w:tcMar>
              <w:top w:w="100" w:type="dxa"/>
              <w:left w:w="100" w:type="dxa"/>
              <w:bottom w:w="100" w:type="dxa"/>
              <w:right w:w="100" w:type="dxa"/>
            </w:tcMar>
          </w:tcPr>
          <w:p w14:paraId="6759BB5B" w14:textId="49541D5F" w:rsidR="003921DD" w:rsidRDefault="00F46F3E">
            <w:pPr>
              <w:widowControl w:val="0"/>
              <w:spacing w:line="240" w:lineRule="auto"/>
              <w:jc w:val="center"/>
              <w:rPr>
                <w:rFonts w:ascii="Mali" w:eastAsia="Mali" w:hAnsi="Mali" w:cs="Mali"/>
                <w:sz w:val="32"/>
                <w:szCs w:val="32"/>
              </w:rPr>
            </w:pPr>
            <w:r>
              <w:rPr>
                <w:rFonts w:ascii="Mali" w:eastAsia="Mali" w:hAnsi="Mali" w:cs="Mali"/>
                <w:sz w:val="32"/>
                <w:szCs w:val="32"/>
              </w:rPr>
              <w:lastRenderedPageBreak/>
              <w:t>ILlC</w:t>
            </w:r>
          </w:p>
          <w:p w14:paraId="78758F7C" w14:textId="77777777" w:rsidR="003921DD" w:rsidRDefault="003921DD">
            <w:pPr>
              <w:widowControl w:val="0"/>
              <w:spacing w:line="240" w:lineRule="auto"/>
              <w:jc w:val="center"/>
              <w:rPr>
                <w:rFonts w:ascii="Mali" w:eastAsia="Mali" w:hAnsi="Mali" w:cs="Mali"/>
                <w:sz w:val="32"/>
                <w:szCs w:val="32"/>
              </w:rPr>
            </w:pPr>
          </w:p>
          <w:p w14:paraId="510E8ACC" w14:textId="15A82E82" w:rsidR="003921DD" w:rsidRDefault="00F46F3E">
            <w:pPr>
              <w:widowControl w:val="0"/>
              <w:spacing w:line="240" w:lineRule="auto"/>
              <w:jc w:val="center"/>
              <w:rPr>
                <w:rFonts w:ascii="Mali" w:eastAsia="Mali" w:hAnsi="Mali" w:cs="Mali"/>
                <w:b/>
                <w:sz w:val="42"/>
                <w:szCs w:val="42"/>
              </w:rPr>
            </w:pPr>
            <w:r>
              <w:rPr>
                <w:rFonts w:ascii="Mali" w:eastAsia="Mali" w:hAnsi="Mali" w:cs="Mali"/>
                <w:sz w:val="32"/>
                <w:szCs w:val="32"/>
              </w:rPr>
              <w:t>Iechyd a Lles</w:t>
            </w:r>
          </w:p>
        </w:tc>
        <w:tc>
          <w:tcPr>
            <w:tcW w:w="3945" w:type="dxa"/>
            <w:shd w:val="clear" w:color="auto" w:fill="auto"/>
            <w:tcMar>
              <w:top w:w="100" w:type="dxa"/>
              <w:left w:w="100" w:type="dxa"/>
              <w:bottom w:w="100" w:type="dxa"/>
              <w:right w:w="100" w:type="dxa"/>
            </w:tcMar>
          </w:tcPr>
          <w:p w14:paraId="0BB4D9A6" w14:textId="77777777" w:rsidR="00F46F3E" w:rsidRPr="00F46F3E" w:rsidRDefault="00F46F3E" w:rsidP="00F46F3E">
            <w:pPr>
              <w:widowControl w:val="0"/>
              <w:spacing w:line="240" w:lineRule="auto"/>
              <w:jc w:val="center"/>
              <w:rPr>
                <w:rFonts w:ascii="Mali" w:eastAsia="Mali" w:hAnsi="Mali" w:cs="Mali"/>
                <w:b/>
                <w:sz w:val="28"/>
                <w:szCs w:val="28"/>
              </w:rPr>
            </w:pPr>
            <w:r w:rsidRPr="00F46F3E">
              <w:rPr>
                <w:rFonts w:ascii="Mali" w:eastAsia="Mali" w:hAnsi="Mali" w:cs="Mali"/>
                <w:b/>
                <w:sz w:val="28"/>
                <w:szCs w:val="28"/>
              </w:rPr>
              <w:t>Traciwr Hwyliau: Emmie</w:t>
            </w:r>
          </w:p>
          <w:p w14:paraId="41F1B747" w14:textId="340E6C14" w:rsidR="003921DD" w:rsidRDefault="00F46F3E" w:rsidP="00F46F3E">
            <w:pPr>
              <w:widowControl w:val="0"/>
              <w:spacing w:line="240" w:lineRule="auto"/>
              <w:jc w:val="center"/>
              <w:rPr>
                <w:rFonts w:ascii="Mali" w:eastAsia="Mali" w:hAnsi="Mali" w:cs="Mali"/>
                <w:b/>
                <w:sz w:val="28"/>
                <w:szCs w:val="28"/>
              </w:rPr>
            </w:pPr>
            <w:r w:rsidRPr="00F46F3E">
              <w:rPr>
                <w:rFonts w:ascii="Mali" w:eastAsia="Mali" w:hAnsi="Mali" w:cs="Mali"/>
                <w:b/>
                <w:sz w:val="28"/>
                <w:szCs w:val="28"/>
              </w:rPr>
              <w:t>Mapio Emosiynol</w:t>
            </w:r>
          </w:p>
        </w:tc>
        <w:tc>
          <w:tcPr>
            <w:tcW w:w="7305" w:type="dxa"/>
            <w:shd w:val="clear" w:color="auto" w:fill="auto"/>
            <w:tcMar>
              <w:top w:w="100" w:type="dxa"/>
              <w:left w:w="100" w:type="dxa"/>
              <w:bottom w:w="100" w:type="dxa"/>
              <w:right w:w="100" w:type="dxa"/>
            </w:tcMar>
          </w:tcPr>
          <w:p w14:paraId="19E95E6B" w14:textId="5813BBCA" w:rsidR="00502D1A" w:rsidRPr="00502D1A" w:rsidRDefault="00502D1A" w:rsidP="00502D1A">
            <w:pPr>
              <w:widowControl w:val="0"/>
              <w:numPr>
                <w:ilvl w:val="0"/>
                <w:numId w:val="8"/>
              </w:numPr>
              <w:spacing w:line="240" w:lineRule="auto"/>
              <w:rPr>
                <w:rFonts w:ascii="Mali" w:eastAsia="Mali" w:hAnsi="Mali" w:cs="Mali"/>
                <w:sz w:val="24"/>
                <w:szCs w:val="24"/>
              </w:rPr>
            </w:pPr>
            <w:r w:rsidRPr="00502D1A">
              <w:rPr>
                <w:rFonts w:ascii="Mali" w:eastAsia="Mali" w:hAnsi="Mali" w:cs="Mali"/>
                <w:sz w:val="24"/>
                <w:szCs w:val="24"/>
              </w:rPr>
              <w:t>Gallech ddefnyddio golygfeydd o'r sioe i olrhain teimladau ac emosiynau Emmie drwy gydol y stori.</w:t>
            </w:r>
          </w:p>
          <w:p w14:paraId="28D7F66E" w14:textId="1FF19AD8" w:rsidR="00502D1A" w:rsidRPr="00502D1A" w:rsidRDefault="00502D1A" w:rsidP="00502D1A">
            <w:pPr>
              <w:widowControl w:val="0"/>
              <w:numPr>
                <w:ilvl w:val="0"/>
                <w:numId w:val="8"/>
              </w:numPr>
              <w:spacing w:line="240" w:lineRule="auto"/>
              <w:rPr>
                <w:rFonts w:ascii="Mali" w:eastAsia="Mali" w:hAnsi="Mali" w:cs="Mali"/>
                <w:sz w:val="24"/>
                <w:szCs w:val="24"/>
              </w:rPr>
            </w:pPr>
            <w:r w:rsidRPr="00502D1A">
              <w:rPr>
                <w:rFonts w:ascii="Mali" w:eastAsia="Mali" w:hAnsi="Mali" w:cs="Mali"/>
                <w:sz w:val="24"/>
                <w:szCs w:val="24"/>
              </w:rPr>
              <w:t>Beth sydd wedi effeithio arni/wedi effeithio arni? Sut mae hi'n ymdopi?</w:t>
            </w:r>
          </w:p>
          <w:p w14:paraId="00159F59" w14:textId="06FE0F9F" w:rsidR="00502D1A" w:rsidRPr="00502D1A" w:rsidRDefault="00502D1A" w:rsidP="00502D1A">
            <w:pPr>
              <w:widowControl w:val="0"/>
              <w:numPr>
                <w:ilvl w:val="0"/>
                <w:numId w:val="8"/>
              </w:numPr>
              <w:spacing w:line="240" w:lineRule="auto"/>
              <w:rPr>
                <w:rFonts w:ascii="Mali" w:eastAsia="Mali" w:hAnsi="Mali" w:cs="Mali"/>
                <w:sz w:val="24"/>
                <w:szCs w:val="24"/>
              </w:rPr>
            </w:pPr>
            <w:r w:rsidRPr="00502D1A">
              <w:rPr>
                <w:rFonts w:ascii="Mali" w:eastAsia="Mali" w:hAnsi="Mali" w:cs="Mali"/>
                <w:sz w:val="24"/>
                <w:szCs w:val="24"/>
              </w:rPr>
              <w:t>Sut olwg sydd ar ei hwyliau drwy gydol y sioe?</w:t>
            </w:r>
          </w:p>
          <w:p w14:paraId="13EE1D40" w14:textId="22848CC0" w:rsidR="00502D1A" w:rsidRDefault="00502D1A" w:rsidP="00502D1A">
            <w:pPr>
              <w:widowControl w:val="0"/>
              <w:numPr>
                <w:ilvl w:val="0"/>
                <w:numId w:val="8"/>
              </w:numPr>
              <w:spacing w:line="240" w:lineRule="auto"/>
              <w:rPr>
                <w:rFonts w:ascii="Mali" w:eastAsia="Mali" w:hAnsi="Mali" w:cs="Mali"/>
                <w:sz w:val="24"/>
                <w:szCs w:val="24"/>
              </w:rPr>
            </w:pPr>
            <w:r w:rsidRPr="00502D1A">
              <w:rPr>
                <w:rFonts w:ascii="Mali" w:eastAsia="Mali" w:hAnsi="Mali" w:cs="Mali"/>
                <w:sz w:val="24"/>
                <w:szCs w:val="24"/>
              </w:rPr>
              <w:t>Gallech ddefnyddio graff llinell i blotio ei gwahanol emosiynau a theimladau.</w:t>
            </w:r>
          </w:p>
          <w:p w14:paraId="4F56D232" w14:textId="0A028185" w:rsidR="003921DD" w:rsidRDefault="00000000" w:rsidP="00502D1A">
            <w:pPr>
              <w:widowControl w:val="0"/>
              <w:numPr>
                <w:ilvl w:val="0"/>
                <w:numId w:val="8"/>
              </w:numPr>
              <w:spacing w:line="240" w:lineRule="auto"/>
              <w:rPr>
                <w:rFonts w:ascii="Mali" w:eastAsia="Mali" w:hAnsi="Mali" w:cs="Mali"/>
                <w:sz w:val="24"/>
                <w:szCs w:val="24"/>
              </w:rPr>
            </w:pPr>
            <w:r>
              <w:rPr>
                <w:rFonts w:ascii="Mali" w:eastAsia="Mali" w:hAnsi="Mali" w:cs="Mali"/>
                <w:noProof/>
                <w:sz w:val="24"/>
                <w:szCs w:val="24"/>
              </w:rPr>
              <w:drawing>
                <wp:inline distT="114300" distB="114300" distL="114300" distR="114300" wp14:anchorId="5FF67DA0" wp14:editId="0E3E53AC">
                  <wp:extent cx="1947863" cy="146192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947863" cy="1461926"/>
                          </a:xfrm>
                          <a:prstGeom prst="rect">
                            <a:avLst/>
                          </a:prstGeom>
                          <a:ln/>
                        </pic:spPr>
                      </pic:pic>
                    </a:graphicData>
                  </a:graphic>
                </wp:inline>
              </w:drawing>
            </w:r>
            <w:r>
              <w:rPr>
                <w:rFonts w:ascii="Mali" w:eastAsia="Mali" w:hAnsi="Mali" w:cs="Mali"/>
                <w:sz w:val="24"/>
                <w:szCs w:val="24"/>
              </w:rPr>
              <w:t xml:space="preserve"> </w:t>
            </w:r>
            <w:r w:rsidR="00502D1A">
              <w:rPr>
                <w:rFonts w:ascii="Mali" w:eastAsia="Mali" w:hAnsi="Mali" w:cs="Mali"/>
                <w:sz w:val="24"/>
                <w:szCs w:val="24"/>
              </w:rPr>
              <w:t>enghraifft</w:t>
            </w:r>
          </w:p>
        </w:tc>
      </w:tr>
      <w:tr w:rsidR="003921DD" w14:paraId="742538FC" w14:textId="77777777">
        <w:trPr>
          <w:jc w:val="center"/>
        </w:trPr>
        <w:tc>
          <w:tcPr>
            <w:tcW w:w="2655" w:type="dxa"/>
            <w:shd w:val="clear" w:color="auto" w:fill="auto"/>
            <w:tcMar>
              <w:top w:w="100" w:type="dxa"/>
              <w:left w:w="100" w:type="dxa"/>
              <w:bottom w:w="100" w:type="dxa"/>
              <w:right w:w="100" w:type="dxa"/>
            </w:tcMar>
          </w:tcPr>
          <w:p w14:paraId="659B8BC5" w14:textId="29DF2051" w:rsidR="003921DD" w:rsidRDefault="00F46F3E" w:rsidP="00781E66">
            <w:pPr>
              <w:widowControl w:val="0"/>
              <w:spacing w:line="240" w:lineRule="auto"/>
              <w:jc w:val="center"/>
              <w:rPr>
                <w:rFonts w:ascii="Mali" w:eastAsia="Mali" w:hAnsi="Mali" w:cs="Mali"/>
                <w:sz w:val="32"/>
                <w:szCs w:val="32"/>
              </w:rPr>
            </w:pPr>
            <w:r>
              <w:rPr>
                <w:rFonts w:ascii="Mali" w:eastAsia="Mali" w:hAnsi="Mali" w:cs="Mali"/>
                <w:sz w:val="32"/>
                <w:szCs w:val="32"/>
              </w:rPr>
              <w:t>I</w:t>
            </w:r>
            <w:r w:rsidR="00781E66">
              <w:rPr>
                <w:rFonts w:ascii="Mali" w:eastAsia="Mali" w:hAnsi="Mali" w:cs="Mali"/>
                <w:sz w:val="32"/>
                <w:szCs w:val="32"/>
              </w:rPr>
              <w:t>l</w:t>
            </w:r>
            <w:r>
              <w:rPr>
                <w:rFonts w:ascii="Mali" w:eastAsia="Mali" w:hAnsi="Mali" w:cs="Mali"/>
                <w:sz w:val="32"/>
                <w:szCs w:val="32"/>
              </w:rPr>
              <w:t>lC</w:t>
            </w:r>
            <w:r w:rsidR="00781E66">
              <w:rPr>
                <w:rFonts w:ascii="Mali" w:eastAsia="Mali" w:hAnsi="Mali" w:cs="Mali"/>
                <w:sz w:val="32"/>
                <w:szCs w:val="32"/>
              </w:rPr>
              <w:t>,</w:t>
            </w:r>
          </w:p>
          <w:p w14:paraId="1725F8C4" w14:textId="0EE45DB3" w:rsidR="003921DD" w:rsidRDefault="00F46F3E" w:rsidP="00781E66">
            <w:pPr>
              <w:widowControl w:val="0"/>
              <w:spacing w:line="240" w:lineRule="auto"/>
              <w:jc w:val="center"/>
              <w:rPr>
                <w:rFonts w:ascii="Mali" w:eastAsia="Mali" w:hAnsi="Mali" w:cs="Mali"/>
                <w:sz w:val="32"/>
                <w:szCs w:val="32"/>
              </w:rPr>
            </w:pPr>
            <w:r>
              <w:rPr>
                <w:rFonts w:ascii="Mali" w:eastAsia="Mali" w:hAnsi="Mali" w:cs="Mali"/>
                <w:sz w:val="32"/>
                <w:szCs w:val="32"/>
              </w:rPr>
              <w:t>Iechyd a Lles</w:t>
            </w:r>
            <w:r w:rsidR="00781E66">
              <w:rPr>
                <w:rFonts w:ascii="Mali" w:eastAsia="Mali" w:hAnsi="Mali" w:cs="Mali"/>
                <w:sz w:val="32"/>
                <w:szCs w:val="32"/>
              </w:rPr>
              <w:t>,</w:t>
            </w:r>
          </w:p>
          <w:p w14:paraId="26C5230A" w14:textId="44D7633E" w:rsidR="003921DD" w:rsidRDefault="00000000">
            <w:pPr>
              <w:widowControl w:val="0"/>
              <w:spacing w:line="240" w:lineRule="auto"/>
              <w:jc w:val="center"/>
              <w:rPr>
                <w:rFonts w:ascii="Mali" w:eastAsia="Mali" w:hAnsi="Mali" w:cs="Mali"/>
                <w:sz w:val="32"/>
                <w:szCs w:val="32"/>
              </w:rPr>
            </w:pPr>
            <w:r>
              <w:rPr>
                <w:rFonts w:ascii="Mali" w:eastAsia="Mali" w:hAnsi="Mali" w:cs="Mali"/>
                <w:sz w:val="32"/>
                <w:szCs w:val="32"/>
              </w:rPr>
              <w:t>R</w:t>
            </w:r>
            <w:r w:rsidR="00F46F3E">
              <w:rPr>
                <w:rFonts w:ascii="Mali" w:eastAsia="Mali" w:hAnsi="Mali" w:cs="Mali"/>
                <w:sz w:val="32"/>
                <w:szCs w:val="32"/>
              </w:rPr>
              <w:t>SE/ APR</w:t>
            </w:r>
          </w:p>
        </w:tc>
        <w:tc>
          <w:tcPr>
            <w:tcW w:w="3945" w:type="dxa"/>
            <w:shd w:val="clear" w:color="auto" w:fill="auto"/>
            <w:tcMar>
              <w:top w:w="100" w:type="dxa"/>
              <w:left w:w="100" w:type="dxa"/>
              <w:bottom w:w="100" w:type="dxa"/>
              <w:right w:w="100" w:type="dxa"/>
            </w:tcMar>
          </w:tcPr>
          <w:p w14:paraId="73DDF412" w14:textId="6DD6CA92" w:rsidR="003921DD" w:rsidRDefault="00F46F3E">
            <w:pPr>
              <w:widowControl w:val="0"/>
              <w:spacing w:line="240" w:lineRule="auto"/>
              <w:jc w:val="center"/>
              <w:rPr>
                <w:rFonts w:ascii="Mali" w:eastAsia="Mali" w:hAnsi="Mali" w:cs="Mali"/>
                <w:b/>
                <w:sz w:val="28"/>
                <w:szCs w:val="28"/>
              </w:rPr>
            </w:pPr>
            <w:r w:rsidRPr="00F46F3E">
              <w:rPr>
                <w:rFonts w:ascii="Mali" w:eastAsia="Mali" w:hAnsi="Mali" w:cs="Mali"/>
                <w:b/>
                <w:sz w:val="28"/>
                <w:szCs w:val="28"/>
              </w:rPr>
              <w:t>Mapio Canlyniadau</w:t>
            </w:r>
          </w:p>
        </w:tc>
        <w:tc>
          <w:tcPr>
            <w:tcW w:w="7305" w:type="dxa"/>
            <w:shd w:val="clear" w:color="auto" w:fill="auto"/>
            <w:tcMar>
              <w:top w:w="100" w:type="dxa"/>
              <w:left w:w="100" w:type="dxa"/>
              <w:bottom w:w="100" w:type="dxa"/>
              <w:right w:w="100" w:type="dxa"/>
            </w:tcMar>
          </w:tcPr>
          <w:p w14:paraId="053DE7FA" w14:textId="77777777" w:rsidR="00502D1A" w:rsidRDefault="00502D1A">
            <w:pPr>
              <w:widowControl w:val="0"/>
              <w:numPr>
                <w:ilvl w:val="0"/>
                <w:numId w:val="7"/>
              </w:numPr>
              <w:spacing w:line="240" w:lineRule="auto"/>
              <w:rPr>
                <w:rFonts w:ascii="Mali" w:eastAsia="Mali" w:hAnsi="Mali" w:cs="Mali"/>
                <w:sz w:val="24"/>
                <w:szCs w:val="24"/>
              </w:rPr>
            </w:pPr>
            <w:r w:rsidRPr="00502D1A">
              <w:rPr>
                <w:rFonts w:ascii="Mali" w:eastAsia="Mali" w:hAnsi="Mali" w:cs="Mali"/>
                <w:sz w:val="24"/>
                <w:szCs w:val="24"/>
              </w:rPr>
              <w:t>Gan ddefnyddio stori Emmie yn y sioe, mae plant yn dewis 4 digwyddiad allweddol o'i bywyd (Mam yn sâl, chwaer yn gadael, cael ei hysbrydoli, mynd i mewn i'r gystadleuaeth) ac o'u cwmpas maent yn nodi'r effaith gadarnhaol a negyddol a gafodd pob digwyddiad ar ei bywyd.</w:t>
            </w:r>
          </w:p>
          <w:p w14:paraId="26610C65" w14:textId="63AB9B1A" w:rsidR="003921DD" w:rsidRDefault="003719F3">
            <w:pPr>
              <w:widowControl w:val="0"/>
              <w:numPr>
                <w:ilvl w:val="0"/>
                <w:numId w:val="7"/>
              </w:numPr>
              <w:spacing w:line="240" w:lineRule="auto"/>
              <w:rPr>
                <w:rFonts w:ascii="Mali" w:eastAsia="Mali" w:hAnsi="Mali" w:cs="Mali"/>
                <w:sz w:val="24"/>
                <w:szCs w:val="24"/>
              </w:rPr>
            </w:pPr>
            <w:r w:rsidRPr="003719F3">
              <w:rPr>
                <w:rFonts w:ascii="Mali" w:eastAsia="Mali" w:hAnsi="Mali" w:cs="Mali"/>
                <w:sz w:val="24"/>
                <w:szCs w:val="24"/>
              </w:rPr>
              <w:t>Yna gallai plant greu eu map canlyniadau eu hunain i ddangos bod digwyddiadau eu bywyd wedi cael effaith ar eu bywydau. I'w herio ymhellach, gallech eu hannog i esbonio effaith y canlyniad arnyn nhw.</w:t>
            </w:r>
          </w:p>
        </w:tc>
      </w:tr>
      <w:tr w:rsidR="003921DD" w14:paraId="5FF58908" w14:textId="77777777">
        <w:trPr>
          <w:jc w:val="center"/>
        </w:trPr>
        <w:tc>
          <w:tcPr>
            <w:tcW w:w="2655" w:type="dxa"/>
            <w:shd w:val="clear" w:color="auto" w:fill="auto"/>
            <w:tcMar>
              <w:top w:w="100" w:type="dxa"/>
              <w:left w:w="100" w:type="dxa"/>
              <w:bottom w:w="100" w:type="dxa"/>
              <w:right w:w="100" w:type="dxa"/>
            </w:tcMar>
          </w:tcPr>
          <w:p w14:paraId="752F53C2" w14:textId="61D35FA0" w:rsidR="003921DD" w:rsidRDefault="00F46F3E" w:rsidP="00781E66">
            <w:pPr>
              <w:widowControl w:val="0"/>
              <w:spacing w:line="240" w:lineRule="auto"/>
              <w:jc w:val="center"/>
              <w:rPr>
                <w:rFonts w:ascii="Mali" w:eastAsia="Mali" w:hAnsi="Mali" w:cs="Mali"/>
                <w:sz w:val="32"/>
                <w:szCs w:val="32"/>
              </w:rPr>
            </w:pPr>
            <w:r>
              <w:rPr>
                <w:rFonts w:ascii="Mali" w:eastAsia="Mali" w:hAnsi="Mali" w:cs="Mali"/>
                <w:sz w:val="32"/>
                <w:szCs w:val="32"/>
              </w:rPr>
              <w:t>I</w:t>
            </w:r>
            <w:r w:rsidR="00781E66">
              <w:rPr>
                <w:rFonts w:ascii="Mali" w:eastAsia="Mali" w:hAnsi="Mali" w:cs="Mali"/>
                <w:sz w:val="32"/>
                <w:szCs w:val="32"/>
              </w:rPr>
              <w:t>l</w:t>
            </w:r>
            <w:r>
              <w:rPr>
                <w:rFonts w:ascii="Mali" w:eastAsia="Mali" w:hAnsi="Mali" w:cs="Mali"/>
                <w:sz w:val="32"/>
                <w:szCs w:val="32"/>
              </w:rPr>
              <w:t>lC</w:t>
            </w:r>
            <w:r w:rsidR="00781E66">
              <w:rPr>
                <w:rFonts w:ascii="Mali" w:eastAsia="Mali" w:hAnsi="Mali" w:cs="Mali"/>
                <w:sz w:val="32"/>
                <w:szCs w:val="32"/>
              </w:rPr>
              <w:t>,</w:t>
            </w:r>
          </w:p>
          <w:p w14:paraId="16348947" w14:textId="26032184" w:rsidR="003921DD" w:rsidRDefault="00F46F3E" w:rsidP="00781E66">
            <w:pPr>
              <w:widowControl w:val="0"/>
              <w:spacing w:line="240" w:lineRule="auto"/>
              <w:jc w:val="center"/>
              <w:rPr>
                <w:rFonts w:ascii="Mali" w:eastAsia="Mali" w:hAnsi="Mali" w:cs="Mali"/>
                <w:sz w:val="32"/>
                <w:szCs w:val="32"/>
              </w:rPr>
            </w:pPr>
            <w:r>
              <w:rPr>
                <w:rFonts w:ascii="Mali" w:eastAsia="Mali" w:hAnsi="Mali" w:cs="Mali"/>
                <w:sz w:val="32"/>
                <w:szCs w:val="32"/>
              </w:rPr>
              <w:lastRenderedPageBreak/>
              <w:t>Iechyd a Lles</w:t>
            </w:r>
            <w:r w:rsidR="00781E66">
              <w:rPr>
                <w:rFonts w:ascii="Mali" w:eastAsia="Mali" w:hAnsi="Mali" w:cs="Mali"/>
                <w:sz w:val="32"/>
                <w:szCs w:val="32"/>
              </w:rPr>
              <w:t>,</w:t>
            </w:r>
          </w:p>
          <w:p w14:paraId="78831380" w14:textId="20612B9D" w:rsidR="003921DD" w:rsidRDefault="00000000">
            <w:pPr>
              <w:widowControl w:val="0"/>
              <w:spacing w:line="240" w:lineRule="auto"/>
              <w:jc w:val="center"/>
              <w:rPr>
                <w:rFonts w:ascii="Mali" w:eastAsia="Mali" w:hAnsi="Mali" w:cs="Mali"/>
                <w:sz w:val="32"/>
                <w:szCs w:val="32"/>
              </w:rPr>
            </w:pPr>
            <w:r>
              <w:rPr>
                <w:rFonts w:ascii="Mali" w:eastAsia="Mali" w:hAnsi="Mali" w:cs="Mali"/>
                <w:sz w:val="32"/>
                <w:szCs w:val="32"/>
              </w:rPr>
              <w:t xml:space="preserve">RSE </w:t>
            </w:r>
            <w:r w:rsidR="00F46F3E">
              <w:rPr>
                <w:rFonts w:ascii="Mali" w:eastAsia="Mali" w:hAnsi="Mali" w:cs="Mali"/>
                <w:sz w:val="32"/>
                <w:szCs w:val="32"/>
              </w:rPr>
              <w:t>/APR</w:t>
            </w:r>
          </w:p>
        </w:tc>
        <w:tc>
          <w:tcPr>
            <w:tcW w:w="3945" w:type="dxa"/>
            <w:shd w:val="clear" w:color="auto" w:fill="auto"/>
            <w:tcMar>
              <w:top w:w="100" w:type="dxa"/>
              <w:left w:w="100" w:type="dxa"/>
              <w:bottom w:w="100" w:type="dxa"/>
              <w:right w:w="100" w:type="dxa"/>
            </w:tcMar>
          </w:tcPr>
          <w:p w14:paraId="579003DE" w14:textId="2FB27B5B" w:rsidR="003921DD" w:rsidRDefault="000951A9">
            <w:pPr>
              <w:widowControl w:val="0"/>
              <w:spacing w:line="240" w:lineRule="auto"/>
              <w:jc w:val="center"/>
              <w:rPr>
                <w:rFonts w:ascii="Mali" w:eastAsia="Mali" w:hAnsi="Mali" w:cs="Mali"/>
                <w:b/>
                <w:sz w:val="28"/>
                <w:szCs w:val="28"/>
              </w:rPr>
            </w:pPr>
            <w:r w:rsidRPr="000951A9">
              <w:rPr>
                <w:rFonts w:ascii="Mali" w:eastAsia="Mali" w:hAnsi="Mali" w:cs="Mali"/>
                <w:b/>
                <w:sz w:val="28"/>
                <w:szCs w:val="28"/>
              </w:rPr>
              <w:lastRenderedPageBreak/>
              <w:t>Parau Llyfrau Dewisol</w:t>
            </w:r>
          </w:p>
        </w:tc>
        <w:tc>
          <w:tcPr>
            <w:tcW w:w="7305" w:type="dxa"/>
            <w:shd w:val="clear" w:color="auto" w:fill="auto"/>
            <w:tcMar>
              <w:top w:w="100" w:type="dxa"/>
              <w:left w:w="100" w:type="dxa"/>
              <w:bottom w:w="100" w:type="dxa"/>
              <w:right w:w="100" w:type="dxa"/>
            </w:tcMar>
          </w:tcPr>
          <w:p w14:paraId="4AF14AEB" w14:textId="77777777" w:rsidR="003921DD" w:rsidRDefault="00000000">
            <w:pPr>
              <w:widowControl w:val="0"/>
              <w:numPr>
                <w:ilvl w:val="0"/>
                <w:numId w:val="2"/>
              </w:numPr>
              <w:spacing w:line="240" w:lineRule="auto"/>
              <w:rPr>
                <w:rFonts w:ascii="Mali" w:eastAsia="Mali" w:hAnsi="Mali" w:cs="Mali"/>
                <w:sz w:val="24"/>
                <w:szCs w:val="24"/>
              </w:rPr>
            </w:pPr>
            <w:r>
              <w:rPr>
                <w:rFonts w:ascii="Mali" w:eastAsia="Mali" w:hAnsi="Mali" w:cs="Mali"/>
                <w:i/>
                <w:sz w:val="24"/>
                <w:szCs w:val="24"/>
              </w:rPr>
              <w:t>Ruby’s Worry</w:t>
            </w:r>
            <w:r>
              <w:rPr>
                <w:rFonts w:ascii="Mali" w:eastAsia="Mali" w:hAnsi="Mali" w:cs="Mali"/>
                <w:sz w:val="24"/>
                <w:szCs w:val="24"/>
              </w:rPr>
              <w:t xml:space="preserve"> (Tom Percival)</w:t>
            </w:r>
          </w:p>
          <w:p w14:paraId="25D3E919" w14:textId="77777777" w:rsidR="003921DD" w:rsidRDefault="00000000">
            <w:pPr>
              <w:widowControl w:val="0"/>
              <w:numPr>
                <w:ilvl w:val="0"/>
                <w:numId w:val="2"/>
              </w:numPr>
              <w:spacing w:line="240" w:lineRule="auto"/>
              <w:rPr>
                <w:rFonts w:ascii="Mali" w:eastAsia="Mali" w:hAnsi="Mali" w:cs="Mali"/>
                <w:sz w:val="24"/>
                <w:szCs w:val="24"/>
              </w:rPr>
            </w:pPr>
            <w:r>
              <w:rPr>
                <w:rFonts w:ascii="Mali" w:eastAsia="Mali" w:hAnsi="Mali" w:cs="Mali"/>
                <w:i/>
                <w:sz w:val="24"/>
                <w:szCs w:val="24"/>
              </w:rPr>
              <w:t>Me and My Fear</w:t>
            </w:r>
            <w:r>
              <w:rPr>
                <w:rFonts w:ascii="Mali" w:eastAsia="Mali" w:hAnsi="Mali" w:cs="Mali"/>
                <w:sz w:val="24"/>
                <w:szCs w:val="24"/>
              </w:rPr>
              <w:t xml:space="preserve"> (Francesca Sanna)</w:t>
            </w:r>
          </w:p>
          <w:p w14:paraId="4DA221BF" w14:textId="5E8BEDED" w:rsidR="003921DD" w:rsidRDefault="00000000">
            <w:pPr>
              <w:widowControl w:val="0"/>
              <w:numPr>
                <w:ilvl w:val="0"/>
                <w:numId w:val="2"/>
              </w:numPr>
              <w:spacing w:line="240" w:lineRule="auto"/>
              <w:rPr>
                <w:rFonts w:ascii="Mali" w:eastAsia="Mali" w:hAnsi="Mali" w:cs="Mali"/>
                <w:sz w:val="24"/>
                <w:szCs w:val="24"/>
              </w:rPr>
            </w:pPr>
            <w:r>
              <w:rPr>
                <w:rFonts w:ascii="Mali" w:eastAsia="Mali" w:hAnsi="Mali" w:cs="Mali"/>
                <w:i/>
                <w:sz w:val="24"/>
                <w:szCs w:val="24"/>
              </w:rPr>
              <w:lastRenderedPageBreak/>
              <w:t>The Colour Monster</w:t>
            </w:r>
            <w:r>
              <w:rPr>
                <w:rFonts w:ascii="Mali" w:eastAsia="Mali" w:hAnsi="Mali" w:cs="Mali"/>
                <w:sz w:val="24"/>
                <w:szCs w:val="24"/>
              </w:rPr>
              <w:t xml:space="preserve"> (Anna Llenas)</w:t>
            </w:r>
            <w:r>
              <w:rPr>
                <w:rFonts w:ascii="Mali" w:eastAsia="Mali" w:hAnsi="Mali" w:cs="Mali"/>
                <w:sz w:val="24"/>
                <w:szCs w:val="24"/>
              </w:rPr>
              <w:br/>
              <w:t xml:space="preserve"> → </w:t>
            </w:r>
            <w:r w:rsidR="003719F3" w:rsidRPr="003719F3">
              <w:rPr>
                <w:rFonts w:ascii="Mali" w:eastAsia="Mali" w:hAnsi="Mali" w:cs="Mali"/>
                <w:sz w:val="24"/>
                <w:szCs w:val="24"/>
              </w:rPr>
              <w:t>Yna trafodwch sut mae “tywydd mewnol” cymeriadau’n newid a sut mae eraill yn ymateb iddyn nhw.</w:t>
            </w:r>
          </w:p>
        </w:tc>
      </w:tr>
    </w:tbl>
    <w:p w14:paraId="5C2704F8" w14:textId="77777777" w:rsidR="003921DD" w:rsidRDefault="003921DD"/>
    <w:sectPr w:rsidR="003921DD">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8818170-CA02-984F-9C37-DBFDD9B7A789}"/>
  </w:font>
  <w:font w:name="Symbol">
    <w:panose1 w:val="05050102010706020507"/>
    <w:charset w:val="02"/>
    <w:family w:val="decorative"/>
    <w:pitch w:val="variable"/>
    <w:sig w:usb0="00000000" w:usb1="10000000" w:usb2="00000000" w:usb3="00000000" w:csb0="80000000" w:csb1="00000000"/>
    <w:embedRegular r:id="rId2" w:fontKey="{20D3CC7F-BE51-2346-8406-9284D15BFDA8}"/>
  </w:font>
  <w:font w:name="Courier New">
    <w:panose1 w:val="02070309020205020404"/>
    <w:charset w:val="00"/>
    <w:family w:val="modern"/>
    <w:pitch w:val="fixed"/>
    <w:sig w:usb0="E0002AFF" w:usb1="C0007843" w:usb2="00000009" w:usb3="00000000" w:csb0="000001FF" w:csb1="00000000"/>
    <w:embedRegular r:id="rId3" w:fontKey="{8CBDACCD-88EC-9C4F-BEC2-6CA9359996F4}"/>
  </w:font>
  <w:font w:name="Wingdings">
    <w:panose1 w:val="05000000000000000000"/>
    <w:charset w:val="4D"/>
    <w:family w:val="decorative"/>
    <w:pitch w:val="variable"/>
    <w:sig w:usb0="00000003" w:usb1="00000000" w:usb2="00000000" w:usb3="00000000" w:csb0="80000001" w:csb1="00000000"/>
    <w:embedRegular r:id="rId4" w:fontKey="{94BB7FCA-A204-F44D-AB8D-A29DDF537563}"/>
  </w:font>
  <w:font w:name="Arial">
    <w:panose1 w:val="020B0604020202020204"/>
    <w:charset w:val="00"/>
    <w:family w:val="swiss"/>
    <w:pitch w:val="variable"/>
    <w:sig w:usb0="E0002AFF" w:usb1="C0007843" w:usb2="00000009" w:usb3="00000000" w:csb0="000001FF" w:csb1="00000000"/>
    <w:embedRegular r:id="rId5" w:fontKey="{67365CAB-35B3-AF4B-93F7-FFDAC68504E8}"/>
    <w:embedItalic r:id="rId6" w:fontKey="{93E625EC-A5B7-6746-8523-751E0CB9D3AC}"/>
  </w:font>
  <w:font w:name="Mali">
    <w:altName w:val="Calibri"/>
    <w:panose1 w:val="00000500000000000000"/>
    <w:charset w:val="DE"/>
    <w:family w:val="auto"/>
    <w:pitch w:val="variable"/>
    <w:sig w:usb0="21000007" w:usb1="00000001" w:usb2="00000000" w:usb3="00000000" w:csb0="00010193" w:csb1="00000000"/>
    <w:embedRegular r:id="rId7" w:fontKey="{2679446F-DF06-6F48-86FF-FD30B64D7794}"/>
    <w:embedBold r:id="rId8" w:fontKey="{460B4D4A-9A9E-424D-928A-AB2F7894E942}"/>
    <w:embedItalic r:id="rId9" w:fontKey="{5625F014-C07C-C040-8300-4EFAFD5027B3}"/>
  </w:font>
  <w:font w:name="Calibri">
    <w:panose1 w:val="020F0502020204030204"/>
    <w:charset w:val="00"/>
    <w:family w:val="swiss"/>
    <w:pitch w:val="variable"/>
    <w:sig w:usb0="E4002EFF" w:usb1="C000247B" w:usb2="00000009" w:usb3="00000000" w:csb0="000001FF" w:csb1="00000000"/>
    <w:embedRegular r:id="rId10" w:fontKey="{9824FD42-3B7D-5743-A402-154AE2C1E6D7}"/>
  </w:font>
  <w:font w:name="Cambria">
    <w:panose1 w:val="02040503050406030204"/>
    <w:charset w:val="00"/>
    <w:family w:val="roman"/>
    <w:pitch w:val="variable"/>
    <w:sig w:usb0="E00002FF" w:usb1="400004FF" w:usb2="00000000" w:usb3="00000000" w:csb0="0000019F" w:csb1="00000000"/>
    <w:embedRegular r:id="rId11" w:fontKey="{A5F35AE3-BB4B-424B-BE58-9C8C10A275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2190"/>
    <w:multiLevelType w:val="multilevel"/>
    <w:tmpl w:val="98CEB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E33A9F"/>
    <w:multiLevelType w:val="multilevel"/>
    <w:tmpl w:val="98CEB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15108F"/>
    <w:multiLevelType w:val="multilevel"/>
    <w:tmpl w:val="98CEB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AD39D1"/>
    <w:multiLevelType w:val="hybridMultilevel"/>
    <w:tmpl w:val="6E4AA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9B1532"/>
    <w:multiLevelType w:val="multilevel"/>
    <w:tmpl w:val="98CEB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ED2461"/>
    <w:multiLevelType w:val="multilevel"/>
    <w:tmpl w:val="98CEB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D64FF6"/>
    <w:multiLevelType w:val="multilevel"/>
    <w:tmpl w:val="98CEB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F86443A"/>
    <w:multiLevelType w:val="multilevel"/>
    <w:tmpl w:val="98CEB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3863046"/>
    <w:multiLevelType w:val="multilevel"/>
    <w:tmpl w:val="98CEB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9626567">
    <w:abstractNumId w:val="8"/>
  </w:num>
  <w:num w:numId="2" w16cid:durableId="1579712503">
    <w:abstractNumId w:val="2"/>
  </w:num>
  <w:num w:numId="3" w16cid:durableId="654336525">
    <w:abstractNumId w:val="4"/>
  </w:num>
  <w:num w:numId="4" w16cid:durableId="130681566">
    <w:abstractNumId w:val="7"/>
  </w:num>
  <w:num w:numId="5" w16cid:durableId="324628652">
    <w:abstractNumId w:val="6"/>
  </w:num>
  <w:num w:numId="6" w16cid:durableId="816149087">
    <w:abstractNumId w:val="5"/>
  </w:num>
  <w:num w:numId="7" w16cid:durableId="678049064">
    <w:abstractNumId w:val="0"/>
  </w:num>
  <w:num w:numId="8" w16cid:durableId="847403679">
    <w:abstractNumId w:val="1"/>
  </w:num>
  <w:num w:numId="9" w16cid:durableId="7752497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1DD"/>
    <w:rsid w:val="000951A9"/>
    <w:rsid w:val="00310632"/>
    <w:rsid w:val="003719F3"/>
    <w:rsid w:val="003921DD"/>
    <w:rsid w:val="00502D1A"/>
    <w:rsid w:val="00781E66"/>
    <w:rsid w:val="00A6235A"/>
    <w:rsid w:val="00BD7822"/>
    <w:rsid w:val="00F46F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66A5E27"/>
  <w15:docId w15:val="{BC3C138F-6778-A74D-9BF3-9FA9B8EF6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y"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46F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639</Words>
  <Characters>3645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Sebastian Harker</cp:lastModifiedBy>
  <cp:revision>5</cp:revision>
  <dcterms:created xsi:type="dcterms:W3CDTF">2025-07-01T10:26:00Z</dcterms:created>
  <dcterms:modified xsi:type="dcterms:W3CDTF">2025-07-01T10:56:00Z</dcterms:modified>
</cp:coreProperties>
</file>