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Mali" w:cs="Mali" w:eastAsia="Mali" w:hAnsi="Mali"/>
          <w:b w:val="1"/>
          <w:sz w:val="42"/>
          <w:szCs w:val="42"/>
        </w:rPr>
      </w:pPr>
      <w:r w:rsidDel="00000000" w:rsidR="00000000" w:rsidRPr="00000000">
        <w:rPr>
          <w:rFonts w:ascii="Mali" w:cs="Mali" w:eastAsia="Mali" w:hAnsi="Mali"/>
          <w:b w:val="1"/>
          <w:sz w:val="42"/>
          <w:szCs w:val="42"/>
          <w:rtl w:val="0"/>
        </w:rPr>
        <w:t xml:space="preserve">Romjul</w:t>
      </w:r>
    </w:p>
    <w:p w:rsidR="00000000" w:rsidDel="00000000" w:rsidP="00000000" w:rsidRDefault="00000000" w:rsidRPr="00000000" w14:paraId="00000002">
      <w:pPr>
        <w:jc w:val="center"/>
        <w:rPr>
          <w:rFonts w:ascii="Mali" w:cs="Mali" w:eastAsia="Mali" w:hAnsi="Mali"/>
          <w:b w:val="1"/>
          <w:sz w:val="42"/>
          <w:szCs w:val="42"/>
        </w:rPr>
      </w:pPr>
      <w:r w:rsidDel="00000000" w:rsidR="00000000" w:rsidRPr="00000000">
        <w:rPr>
          <w:rtl w:val="0"/>
        </w:rPr>
      </w:r>
    </w:p>
    <w:tbl>
      <w:tblPr>
        <w:tblStyle w:val="Table1"/>
        <w:tblW w:w="1390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60"/>
        <w:gridCol w:w="2340"/>
        <w:gridCol w:w="9405"/>
        <w:tblGridChange w:id="0">
          <w:tblGrid>
            <w:gridCol w:w="2160"/>
            <w:gridCol w:w="2340"/>
            <w:gridCol w:w="9405"/>
          </w:tblGrid>
        </w:tblGridChange>
      </w:tblGrid>
      <w:tr>
        <w:trPr>
          <w:cantSplit w:val="0"/>
          <w:trHeight w:val="6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ali" w:cs="Mali" w:eastAsia="Mali" w:hAnsi="Mali"/>
                <w:b w:val="1"/>
                <w:sz w:val="42"/>
                <w:szCs w:val="42"/>
              </w:rPr>
            </w:pPr>
            <w:r w:rsidDel="00000000" w:rsidR="00000000" w:rsidRPr="00000000">
              <w:rPr>
                <w:rFonts w:ascii="Mali" w:cs="Mali" w:eastAsia="Mali" w:hAnsi="Mali"/>
                <w:b w:val="1"/>
                <w:sz w:val="42"/>
                <w:szCs w:val="42"/>
                <w:rtl w:val="0"/>
              </w:rPr>
              <w:t xml:space="preserve">Theme: The power of home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li" w:cs="Mali" w:eastAsia="Mali" w:hAnsi="Mali"/>
                <w:b w:val="1"/>
                <w:sz w:val="28"/>
                <w:szCs w:val="28"/>
              </w:rPr>
            </w:pPr>
            <w:r w:rsidDel="00000000" w:rsidR="00000000" w:rsidRPr="00000000">
              <w:rPr>
                <w:rFonts w:ascii="Mali" w:cs="Mali" w:eastAsia="Mali" w:hAnsi="Mali"/>
                <w:b w:val="1"/>
                <w:sz w:val="28"/>
                <w:szCs w:val="28"/>
                <w:rtl w:val="0"/>
              </w:rPr>
              <w:t xml:space="preserve">AOLE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li" w:cs="Mali" w:eastAsia="Mali" w:hAnsi="Mali"/>
                <w:b w:val="1"/>
                <w:sz w:val="28"/>
                <w:szCs w:val="28"/>
              </w:rPr>
            </w:pPr>
            <w:r w:rsidDel="00000000" w:rsidR="00000000" w:rsidRPr="00000000">
              <w:rPr>
                <w:rFonts w:ascii="Mali" w:cs="Mali" w:eastAsia="Mali" w:hAnsi="Mali"/>
                <w:b w:val="1"/>
                <w:sz w:val="28"/>
                <w:szCs w:val="28"/>
                <w:rtl w:val="0"/>
              </w:rPr>
              <w:t xml:space="preserve">STRAND</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jc w:val="center"/>
              <w:rPr>
                <w:rFonts w:ascii="Mali" w:cs="Mali" w:eastAsia="Mali" w:hAnsi="Mali"/>
                <w:b w:val="1"/>
                <w:sz w:val="34"/>
                <w:szCs w:val="34"/>
              </w:rPr>
            </w:pPr>
            <w:r w:rsidDel="00000000" w:rsidR="00000000" w:rsidRPr="00000000">
              <w:rPr>
                <w:rFonts w:ascii="Mali" w:cs="Mali" w:eastAsia="Mali" w:hAnsi="Mali"/>
                <w:b w:val="1"/>
                <w:sz w:val="28"/>
                <w:szCs w:val="28"/>
                <w:rtl w:val="0"/>
              </w:rPr>
              <w:t xml:space="preserve">Suggested learning experiences</w:t>
            </w:r>
            <w:r w:rsidDel="00000000" w:rsidR="00000000" w:rsidRPr="00000000">
              <w:rPr>
                <w:rFonts w:ascii="Mali" w:cs="Mali" w:eastAsia="Mali" w:hAnsi="Mali"/>
                <w:b w:val="1"/>
                <w:sz w:val="34"/>
                <w:szCs w:val="34"/>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rPr>
                <w:rFonts w:ascii="Mali" w:cs="Mali" w:eastAsia="Mali" w:hAnsi="Mali"/>
                <w:b w:val="1"/>
                <w:sz w:val="32"/>
                <w:szCs w:val="32"/>
              </w:rPr>
            </w:pPr>
            <w:r w:rsidDel="00000000" w:rsidR="00000000" w:rsidRPr="00000000">
              <w:rPr>
                <w:rtl w:val="0"/>
              </w:rPr>
            </w:r>
          </w:p>
          <w:p w:rsidR="00000000" w:rsidDel="00000000" w:rsidP="00000000" w:rsidRDefault="00000000" w:rsidRPr="00000000" w14:paraId="0000000A">
            <w:pPr>
              <w:widowControl w:val="0"/>
              <w:spacing w:line="240" w:lineRule="auto"/>
              <w:rPr>
                <w:rFonts w:ascii="Mali" w:cs="Mali" w:eastAsia="Mali" w:hAnsi="Mali"/>
                <w:b w:val="1"/>
                <w:sz w:val="32"/>
                <w:szCs w:val="32"/>
              </w:rPr>
            </w:pPr>
            <w:r w:rsidDel="00000000" w:rsidR="00000000" w:rsidRPr="00000000">
              <w:rPr>
                <w:rtl w:val="0"/>
              </w:rPr>
            </w:r>
          </w:p>
          <w:p w:rsidR="00000000" w:rsidDel="00000000" w:rsidP="00000000" w:rsidRDefault="00000000" w:rsidRPr="00000000" w14:paraId="0000000B">
            <w:pPr>
              <w:widowControl w:val="0"/>
              <w:spacing w:line="240" w:lineRule="auto"/>
              <w:rPr>
                <w:rFonts w:ascii="Mali" w:cs="Mali" w:eastAsia="Mali" w:hAnsi="Mali"/>
                <w:b w:val="1"/>
                <w:sz w:val="32"/>
                <w:szCs w:val="32"/>
              </w:rPr>
            </w:pPr>
            <w:r w:rsidDel="00000000" w:rsidR="00000000" w:rsidRPr="00000000">
              <w:rPr>
                <w:rFonts w:ascii="Mali" w:cs="Mali" w:eastAsia="Mali" w:hAnsi="Mali"/>
                <w:b w:val="1"/>
                <w:sz w:val="32"/>
                <w:szCs w:val="32"/>
                <w:rtl w:val="0"/>
              </w:rPr>
              <w:t xml:space="preserve">Health and Wellbeing</w:t>
            </w:r>
          </w:p>
          <w:p w:rsidR="00000000" w:rsidDel="00000000" w:rsidP="00000000" w:rsidRDefault="00000000" w:rsidRPr="00000000" w14:paraId="0000000C">
            <w:pPr>
              <w:widowControl w:val="0"/>
              <w:spacing w:line="240" w:lineRule="auto"/>
              <w:rPr>
                <w:rFonts w:ascii="Mali" w:cs="Mali" w:eastAsia="Mali" w:hAnsi="Mali"/>
                <w:b w:val="1"/>
                <w:sz w:val="32"/>
                <w:szCs w:val="32"/>
              </w:rPr>
            </w:pPr>
            <w:r w:rsidDel="00000000" w:rsidR="00000000" w:rsidRPr="00000000">
              <w:rPr>
                <w:rtl w:val="0"/>
              </w:rPr>
            </w:r>
          </w:p>
          <w:p w:rsidR="00000000" w:rsidDel="00000000" w:rsidP="00000000" w:rsidRDefault="00000000" w:rsidRPr="00000000" w14:paraId="0000000D">
            <w:pPr>
              <w:widowControl w:val="0"/>
              <w:spacing w:line="240" w:lineRule="auto"/>
              <w:rPr>
                <w:rFonts w:ascii="Mali" w:cs="Mali" w:eastAsia="Mali" w:hAnsi="Mali"/>
                <w:b w:val="1"/>
                <w:sz w:val="32"/>
                <w:szCs w:val="32"/>
              </w:rPr>
            </w:pPr>
            <w:r w:rsidDel="00000000" w:rsidR="00000000" w:rsidRPr="00000000">
              <w:rPr>
                <w:rFonts w:ascii="Mali" w:cs="Mali" w:eastAsia="Mali" w:hAnsi="Mali"/>
                <w:b w:val="1"/>
                <w:sz w:val="32"/>
                <w:szCs w:val="32"/>
                <w:rtl w:val="0"/>
              </w:rPr>
              <w:t xml:space="preserve">Humanities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ali" w:cs="Mali" w:eastAsia="Mali" w:hAnsi="Mali"/>
                <w:sz w:val="28"/>
                <w:szCs w:val="28"/>
              </w:rPr>
            </w:pPr>
            <w:r w:rsidDel="00000000" w:rsidR="00000000" w:rsidRPr="00000000">
              <w:rPr>
                <w:rtl w:val="0"/>
              </w:rPr>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ali" w:cs="Mali" w:eastAsia="Mali" w:hAnsi="Mali"/>
                <w:sz w:val="28"/>
                <w:szCs w:val="28"/>
              </w:rPr>
            </w:pPr>
            <w:r w:rsidDel="00000000" w:rsidR="00000000" w:rsidRPr="00000000">
              <w:rPr>
                <w:rtl w:val="0"/>
              </w:rPr>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ali" w:cs="Mali" w:eastAsia="Mali" w:hAnsi="Mali"/>
                <w:sz w:val="28"/>
                <w:szCs w:val="28"/>
              </w:rPr>
            </w:pPr>
            <w:r w:rsidDel="00000000" w:rsidR="00000000" w:rsidRPr="00000000">
              <w:rPr>
                <w:rtl w:val="0"/>
              </w:rPr>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ali" w:cs="Mali" w:eastAsia="Mali" w:hAnsi="Mali"/>
                <w:sz w:val="28"/>
                <w:szCs w:val="28"/>
              </w:rPr>
            </w:pPr>
            <w:r w:rsidDel="00000000" w:rsidR="00000000" w:rsidRPr="00000000">
              <w:rPr>
                <w:rFonts w:ascii="Mali" w:cs="Mali" w:eastAsia="Mali" w:hAnsi="Mali"/>
                <w:sz w:val="28"/>
                <w:szCs w:val="28"/>
                <w:rtl w:val="0"/>
              </w:rPr>
              <w:t xml:space="preserve">What is home?</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ali" w:cs="Mali" w:eastAsia="Mali" w:hAnsi="Mali"/>
                <w:sz w:val="28"/>
                <w:szCs w:val="28"/>
              </w:rPr>
            </w:pPr>
            <w:r w:rsidDel="00000000" w:rsidR="00000000" w:rsidRPr="00000000">
              <w:rPr>
                <w:rtl w:val="0"/>
              </w:rPr>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ali" w:cs="Mali" w:eastAsia="Mali" w:hAnsi="Mali"/>
                <w:sz w:val="28"/>
                <w:szCs w:val="28"/>
              </w:rPr>
            </w:pPr>
            <w:r w:rsidDel="00000000" w:rsidR="00000000" w:rsidRPr="00000000">
              <w:rPr>
                <w:rtl w:val="0"/>
              </w:rPr>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ali" w:cs="Mali" w:eastAsia="Mali" w:hAnsi="Mali"/>
                <w:sz w:val="28"/>
                <w:szCs w:val="28"/>
              </w:rPr>
            </w:pPr>
            <w:r w:rsidDel="00000000" w:rsidR="00000000" w:rsidRPr="00000000">
              <w:rPr>
                <w:rtl w:val="0"/>
              </w:rPr>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ali" w:cs="Mali" w:eastAsia="Mali" w:hAnsi="Mali"/>
                <w:sz w:val="28"/>
                <w:szCs w:val="28"/>
              </w:rPr>
            </w:pPr>
            <w:r w:rsidDel="00000000" w:rsidR="00000000" w:rsidRPr="00000000">
              <w:rPr>
                <w:rtl w:val="0"/>
              </w:rPr>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ali" w:cs="Mali" w:eastAsia="Mali" w:hAnsi="Mali"/>
                <w:sz w:val="28"/>
                <w:szCs w:val="28"/>
              </w:rPr>
            </w:pP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ali" w:cs="Mali" w:eastAsia="Mali" w:hAnsi="Mali"/>
                <w:sz w:val="28"/>
                <w:szCs w:val="28"/>
              </w:rPr>
            </w:pPr>
            <w:r w:rsidDel="00000000" w:rsidR="00000000" w:rsidRPr="00000000">
              <w:rPr>
                <w:rtl w:val="0"/>
              </w:rPr>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ali" w:cs="Mali" w:eastAsia="Mali" w:hAnsi="Mali"/>
                <w:sz w:val="28"/>
                <w:szCs w:val="28"/>
              </w:rPr>
            </w:pP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ali" w:cs="Mali" w:eastAsia="Mali" w:hAnsi="Mali"/>
                <w:sz w:val="28"/>
                <w:szCs w:val="28"/>
              </w:rPr>
            </w:pPr>
            <w:r w:rsidDel="00000000" w:rsidR="00000000" w:rsidRPr="00000000">
              <w:rPr>
                <w:rtl w:val="0"/>
              </w:rPr>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ali" w:cs="Mali" w:eastAsia="Mali" w:hAnsi="Mali"/>
                <w:sz w:val="28"/>
                <w:szCs w:val="28"/>
              </w:rPr>
            </w:pPr>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ali" w:cs="Mali" w:eastAsia="Mali" w:hAnsi="Mali"/>
                <w:sz w:val="28"/>
                <w:szCs w:val="28"/>
              </w:rPr>
            </w:pP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ali" w:cs="Mali" w:eastAsia="Mali" w:hAnsi="Mali"/>
                <w:sz w:val="28"/>
                <w:szCs w:val="28"/>
              </w:rPr>
            </w:pP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ali" w:cs="Mali" w:eastAsia="Mali" w:hAnsi="Mali"/>
                <w:sz w:val="28"/>
                <w:szCs w:val="28"/>
              </w:rPr>
            </w:pPr>
            <w:r w:rsidDel="00000000" w:rsidR="00000000" w:rsidRPr="00000000">
              <w:rPr>
                <w:rtl w:val="0"/>
              </w:rPr>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ali" w:cs="Mali" w:eastAsia="Mali" w:hAnsi="Mali"/>
                <w:sz w:val="28"/>
                <w:szCs w:val="28"/>
              </w:rPr>
            </w:pPr>
            <w:r w:rsidDel="00000000" w:rsidR="00000000" w:rsidRPr="00000000">
              <w:rPr>
                <w:rtl w:val="0"/>
              </w:rPr>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ali" w:cs="Mali" w:eastAsia="Mali" w:hAnsi="Mali"/>
                <w:sz w:val="28"/>
                <w:szCs w:val="28"/>
              </w:rPr>
            </w:pPr>
            <w:r w:rsidDel="00000000" w:rsidR="00000000" w:rsidRPr="00000000">
              <w:rPr>
                <w:rtl w:val="0"/>
              </w:rPr>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ali" w:cs="Mali" w:eastAsia="Mali" w:hAnsi="Mali"/>
                <w:sz w:val="28"/>
                <w:szCs w:val="28"/>
              </w:rPr>
            </w:pPr>
            <w:r w:rsidDel="00000000" w:rsidR="00000000" w:rsidRPr="00000000">
              <w:rPr>
                <w:rFonts w:ascii="Mali" w:cs="Mali" w:eastAsia="Mali" w:hAnsi="Mali"/>
                <w:sz w:val="28"/>
                <w:szCs w:val="28"/>
                <w:rtl w:val="0"/>
              </w:rPr>
              <w:t xml:space="preserve">Longing for home</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ali" w:cs="Mali" w:eastAsia="Mali" w:hAnsi="Mali"/>
                <w:sz w:val="28"/>
                <w:szCs w:val="28"/>
              </w:rPr>
            </w:pPr>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ali" w:cs="Mali" w:eastAsia="Mali" w:hAnsi="Mali"/>
                <w:sz w:val="28"/>
                <w:szCs w:val="28"/>
              </w:rPr>
            </w:pPr>
            <w:r w:rsidDel="00000000" w:rsidR="00000000" w:rsidRPr="00000000">
              <w:rPr>
                <w:rtl w:val="0"/>
              </w:rPr>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ali" w:cs="Mali" w:eastAsia="Mali" w:hAnsi="Mali"/>
                <w:sz w:val="28"/>
                <w:szCs w:val="28"/>
              </w:rPr>
            </w:pPr>
            <w:r w:rsidDel="00000000" w:rsidR="00000000" w:rsidRPr="00000000">
              <w:rPr>
                <w:rtl w:val="0"/>
              </w:rPr>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ali" w:cs="Mali" w:eastAsia="Mali" w:hAnsi="Mali"/>
                <w:sz w:val="28"/>
                <w:szCs w:val="28"/>
              </w:rPr>
            </w:pPr>
            <w:r w:rsidDel="00000000" w:rsidR="00000000" w:rsidRPr="00000000">
              <w:rPr>
                <w:rtl w:val="0"/>
              </w:rPr>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ali" w:cs="Mali" w:eastAsia="Mali" w:hAnsi="Mali"/>
                <w:sz w:val="28"/>
                <w:szCs w:val="28"/>
              </w:rPr>
            </w:pPr>
            <w:r w:rsidDel="00000000" w:rsidR="00000000" w:rsidRPr="00000000">
              <w:rPr>
                <w:rtl w:val="0"/>
              </w:rPr>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ali" w:cs="Mali" w:eastAsia="Mali" w:hAnsi="Mali"/>
                <w:sz w:val="28"/>
                <w:szCs w:val="28"/>
              </w:rPr>
            </w:pPr>
            <w:r w:rsidDel="00000000" w:rsidR="00000000" w:rsidRPr="00000000">
              <w:rPr>
                <w:rtl w:val="0"/>
              </w:rPr>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ali" w:cs="Mali" w:eastAsia="Mali" w:hAnsi="Mali"/>
                <w:sz w:val="28"/>
                <w:szCs w:val="28"/>
              </w:rPr>
            </w:pPr>
            <w:r w:rsidDel="00000000" w:rsidR="00000000" w:rsidRPr="00000000">
              <w:rPr>
                <w:rtl w:val="0"/>
              </w:rPr>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ali" w:cs="Mali" w:eastAsia="Mali" w:hAnsi="Mali"/>
                <w:sz w:val="28"/>
                <w:szCs w:val="28"/>
              </w:rPr>
            </w:pPr>
            <w:r w:rsidDel="00000000" w:rsidR="00000000" w:rsidRPr="00000000">
              <w:rPr>
                <w:rtl w:val="0"/>
              </w:rPr>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ali" w:cs="Mali" w:eastAsia="Mali" w:hAnsi="Mali"/>
                <w:sz w:val="28"/>
                <w:szCs w:val="28"/>
              </w:rPr>
            </w:pPr>
            <w:r w:rsidDel="00000000" w:rsidR="00000000" w:rsidRPr="00000000">
              <w:rPr>
                <w:rtl w:val="0"/>
              </w:rPr>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ali" w:cs="Mali" w:eastAsia="Mali" w:hAnsi="Mali"/>
                <w:sz w:val="28"/>
                <w:szCs w:val="28"/>
              </w:rPr>
            </w:pPr>
            <w:r w:rsidDel="00000000" w:rsidR="00000000" w:rsidRPr="00000000">
              <w:rPr>
                <w:rtl w:val="0"/>
              </w:rPr>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ali" w:cs="Mali" w:eastAsia="Mali" w:hAnsi="Mali"/>
                <w:sz w:val="28"/>
                <w:szCs w:val="28"/>
              </w:rPr>
            </w:pPr>
            <w:r w:rsidDel="00000000" w:rsidR="00000000" w:rsidRPr="00000000">
              <w:rPr>
                <w:rtl w:val="0"/>
              </w:rPr>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ali" w:cs="Mali" w:eastAsia="Mali" w:hAnsi="Mali"/>
                <w:sz w:val="28"/>
                <w:szCs w:val="28"/>
              </w:rPr>
            </w:pPr>
            <w:r w:rsidDel="00000000" w:rsidR="00000000" w:rsidRPr="00000000">
              <w:rPr>
                <w:rtl w:val="0"/>
              </w:rPr>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ali" w:cs="Mali" w:eastAsia="Mali" w:hAnsi="Mali"/>
                <w:sz w:val="28"/>
                <w:szCs w:val="28"/>
              </w:rPr>
            </w:pPr>
            <w:r w:rsidDel="00000000" w:rsidR="00000000" w:rsidRPr="00000000">
              <w:rPr>
                <w:rtl w:val="0"/>
              </w:rPr>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ali" w:cs="Mali" w:eastAsia="Mali" w:hAnsi="Mali"/>
                <w:sz w:val="28"/>
                <w:szCs w:val="28"/>
              </w:rPr>
            </w:pPr>
            <w:r w:rsidDel="00000000" w:rsidR="00000000" w:rsidRPr="00000000">
              <w:rPr>
                <w:rtl w:val="0"/>
              </w:rPr>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ali" w:cs="Mali" w:eastAsia="Mali" w:hAnsi="Mali"/>
                <w:sz w:val="28"/>
                <w:szCs w:val="28"/>
              </w:rPr>
            </w:pPr>
            <w:r w:rsidDel="00000000" w:rsidR="00000000" w:rsidRPr="00000000">
              <w:rPr>
                <w:rtl w:val="0"/>
              </w:rPr>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ali" w:cs="Mali" w:eastAsia="Mali" w:hAnsi="Mali"/>
                <w:sz w:val="28"/>
                <w:szCs w:val="28"/>
              </w:rPr>
            </w:pPr>
            <w:r w:rsidDel="00000000" w:rsidR="00000000" w:rsidRPr="00000000">
              <w:rPr>
                <w:rtl w:val="0"/>
              </w:rPr>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ali" w:cs="Mali" w:eastAsia="Mali" w:hAnsi="Mali"/>
                <w:sz w:val="28"/>
                <w:szCs w:val="28"/>
              </w:rPr>
            </w:pPr>
            <w:r w:rsidDel="00000000" w:rsidR="00000000" w:rsidRPr="00000000">
              <w:rPr>
                <w:rtl w:val="0"/>
              </w:rPr>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ali" w:cs="Mali" w:eastAsia="Mali" w:hAnsi="Mali"/>
                <w:sz w:val="28"/>
                <w:szCs w:val="28"/>
              </w:rPr>
            </w:pPr>
            <w:r w:rsidDel="00000000" w:rsidR="00000000" w:rsidRPr="00000000">
              <w:rPr>
                <w:rtl w:val="0"/>
              </w:rPr>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ali" w:cs="Mali" w:eastAsia="Mali" w:hAnsi="Mali"/>
                <w:sz w:val="28"/>
                <w:szCs w:val="28"/>
              </w:rPr>
            </w:pPr>
            <w:r w:rsidDel="00000000" w:rsidR="00000000" w:rsidRPr="00000000">
              <w:rPr>
                <w:rtl w:val="0"/>
              </w:rPr>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ali" w:cs="Mali" w:eastAsia="Mali" w:hAnsi="Mali"/>
                <w:sz w:val="28"/>
                <w:szCs w:val="28"/>
              </w:rPr>
            </w:pPr>
            <w:r w:rsidDel="00000000" w:rsidR="00000000" w:rsidRPr="00000000">
              <w:rPr>
                <w:rtl w:val="0"/>
              </w:rPr>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ali" w:cs="Mali" w:eastAsia="Mali" w:hAnsi="Mali"/>
                <w:sz w:val="28"/>
                <w:szCs w:val="28"/>
              </w:rPr>
            </w:pPr>
            <w:r w:rsidDel="00000000" w:rsidR="00000000" w:rsidRPr="00000000">
              <w:rPr>
                <w:rFonts w:ascii="Mali" w:cs="Mali" w:eastAsia="Mali" w:hAnsi="Mali"/>
                <w:sz w:val="28"/>
                <w:szCs w:val="28"/>
                <w:rtl w:val="0"/>
              </w:rPr>
              <w:t xml:space="preserve">Caring for your home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ind w:left="0" w:firstLine="0"/>
              <w:rPr>
                <w:rFonts w:ascii="Mali" w:cs="Mali" w:eastAsia="Mali" w:hAnsi="Mali"/>
                <w:sz w:val="28"/>
                <w:szCs w:val="28"/>
              </w:rPr>
            </w:pPr>
            <w:r w:rsidDel="00000000" w:rsidR="00000000" w:rsidRPr="00000000">
              <w:rPr>
                <w:rFonts w:ascii="Mali" w:cs="Mali" w:eastAsia="Mali" w:hAnsi="Mali"/>
                <w:sz w:val="28"/>
                <w:szCs w:val="28"/>
                <w:rtl w:val="0"/>
              </w:rPr>
              <w:t xml:space="preserve">Link to the Maritime trade section of the Not so different unit and the Romjul section of the Power of nature and nurture unit</w:t>
            </w:r>
          </w:p>
          <w:p w:rsidR="00000000" w:rsidDel="00000000" w:rsidP="00000000" w:rsidRDefault="00000000" w:rsidRPr="00000000" w14:paraId="00000037">
            <w:pPr>
              <w:widowControl w:val="0"/>
              <w:spacing w:line="240" w:lineRule="auto"/>
              <w:ind w:left="0" w:firstLine="0"/>
              <w:rPr>
                <w:rFonts w:ascii="Mali" w:cs="Mali" w:eastAsia="Mali" w:hAnsi="Mali"/>
                <w:sz w:val="28"/>
                <w:szCs w:val="28"/>
              </w:rPr>
            </w:pPr>
            <w:r w:rsidDel="00000000" w:rsidR="00000000" w:rsidRPr="00000000">
              <w:rPr>
                <w:rtl w:val="0"/>
              </w:rPr>
            </w:r>
          </w:p>
          <w:p w:rsidR="00000000" w:rsidDel="00000000" w:rsidP="00000000" w:rsidRDefault="00000000" w:rsidRPr="00000000" w14:paraId="00000038">
            <w:pPr>
              <w:widowControl w:val="0"/>
              <w:spacing w:line="240" w:lineRule="auto"/>
              <w:ind w:left="0" w:firstLine="0"/>
              <w:rPr>
                <w:rFonts w:ascii="Mali" w:cs="Mali" w:eastAsia="Mali" w:hAnsi="Mali"/>
                <w:sz w:val="28"/>
                <w:szCs w:val="28"/>
              </w:rPr>
            </w:pPr>
            <w:r w:rsidDel="00000000" w:rsidR="00000000" w:rsidRPr="00000000">
              <w:rPr>
                <w:rFonts w:ascii="Mali" w:cs="Mali" w:eastAsia="Mali" w:hAnsi="Mali"/>
                <w:sz w:val="28"/>
                <w:szCs w:val="28"/>
                <w:rtl w:val="0"/>
              </w:rPr>
              <w:t xml:space="preserve">Romjul is an important time to be at home, to reconnect with your family and spend time together doing simple things, relaxing and preparing for the year ahead. Look at the Power of nature and nurture unit to get some ideas to start this theme.</w:t>
            </w:r>
          </w:p>
          <w:p w:rsidR="00000000" w:rsidDel="00000000" w:rsidP="00000000" w:rsidRDefault="00000000" w:rsidRPr="00000000" w14:paraId="00000039">
            <w:pPr>
              <w:widowControl w:val="0"/>
              <w:spacing w:line="240" w:lineRule="auto"/>
              <w:ind w:left="0" w:firstLine="0"/>
              <w:rPr>
                <w:rFonts w:ascii="Mali" w:cs="Mali" w:eastAsia="Mali" w:hAnsi="Mali"/>
                <w:sz w:val="28"/>
                <w:szCs w:val="28"/>
              </w:rPr>
            </w:pPr>
            <w:r w:rsidDel="00000000" w:rsidR="00000000" w:rsidRPr="00000000">
              <w:rPr>
                <w:rtl w:val="0"/>
              </w:rPr>
            </w:r>
          </w:p>
          <w:p w:rsidR="00000000" w:rsidDel="00000000" w:rsidP="00000000" w:rsidRDefault="00000000" w:rsidRPr="00000000" w14:paraId="0000003A">
            <w:pPr>
              <w:widowControl w:val="0"/>
              <w:numPr>
                <w:ilvl w:val="0"/>
                <w:numId w:val="5"/>
              </w:numPr>
              <w:spacing w:line="240" w:lineRule="auto"/>
              <w:ind w:left="720" w:hanging="360"/>
              <w:rPr>
                <w:rFonts w:ascii="Mali" w:cs="Mali" w:eastAsia="Mali" w:hAnsi="Mali"/>
                <w:sz w:val="28"/>
                <w:szCs w:val="28"/>
                <w:u w:val="none"/>
              </w:rPr>
            </w:pPr>
            <w:r w:rsidDel="00000000" w:rsidR="00000000" w:rsidRPr="00000000">
              <w:rPr>
                <w:rFonts w:ascii="Mali" w:cs="Mali" w:eastAsia="Mali" w:hAnsi="Mali"/>
                <w:sz w:val="28"/>
                <w:szCs w:val="28"/>
                <w:rtl w:val="0"/>
              </w:rPr>
              <w:t xml:space="preserve">discuss, “What is home?”</w:t>
            </w:r>
          </w:p>
          <w:p w:rsidR="00000000" w:rsidDel="00000000" w:rsidP="00000000" w:rsidRDefault="00000000" w:rsidRPr="00000000" w14:paraId="0000003B">
            <w:pPr>
              <w:widowControl w:val="0"/>
              <w:spacing w:line="240" w:lineRule="auto"/>
              <w:ind w:left="0" w:firstLine="0"/>
              <w:rPr>
                <w:rFonts w:ascii="Mali" w:cs="Mali" w:eastAsia="Mali" w:hAnsi="Mali"/>
                <w:sz w:val="28"/>
                <w:szCs w:val="28"/>
              </w:rPr>
            </w:pPr>
            <w:r w:rsidDel="00000000" w:rsidR="00000000" w:rsidRPr="00000000">
              <w:rPr>
                <w:rFonts w:ascii="Mali" w:cs="Mali" w:eastAsia="Mali" w:hAnsi="Mali"/>
                <w:sz w:val="28"/>
                <w:szCs w:val="28"/>
                <w:rtl w:val="0"/>
              </w:rPr>
              <w:t xml:space="preserve">How is it different to a house?</w:t>
            </w:r>
          </w:p>
          <w:p w:rsidR="00000000" w:rsidDel="00000000" w:rsidP="00000000" w:rsidRDefault="00000000" w:rsidRPr="00000000" w14:paraId="0000003C">
            <w:pPr>
              <w:widowControl w:val="0"/>
              <w:spacing w:line="240" w:lineRule="auto"/>
              <w:ind w:left="0" w:firstLine="0"/>
              <w:rPr>
                <w:rFonts w:ascii="Mali" w:cs="Mali" w:eastAsia="Mali" w:hAnsi="Mali"/>
                <w:sz w:val="28"/>
                <w:szCs w:val="28"/>
              </w:rPr>
            </w:pPr>
            <w:r w:rsidDel="00000000" w:rsidR="00000000" w:rsidRPr="00000000">
              <w:rPr>
                <w:rFonts w:ascii="Mali" w:cs="Mali" w:eastAsia="Mali" w:hAnsi="Mali"/>
                <w:sz w:val="28"/>
                <w:szCs w:val="28"/>
                <w:rtl w:val="0"/>
              </w:rPr>
              <w:t xml:space="preserve">How are your thoughts influenced by people, events that have happened in your home, a safe place such as your own room, pets, food, continuity etc</w:t>
            </w:r>
          </w:p>
          <w:p w:rsidR="00000000" w:rsidDel="00000000" w:rsidP="00000000" w:rsidRDefault="00000000" w:rsidRPr="00000000" w14:paraId="0000003D">
            <w:pPr>
              <w:widowControl w:val="0"/>
              <w:spacing w:line="240" w:lineRule="auto"/>
              <w:ind w:left="0" w:firstLine="0"/>
              <w:rPr>
                <w:rFonts w:ascii="Mali" w:cs="Mali" w:eastAsia="Mali" w:hAnsi="Mali"/>
                <w:sz w:val="28"/>
                <w:szCs w:val="28"/>
              </w:rPr>
            </w:pPr>
            <w:hyperlink r:id="rId9">
              <w:r w:rsidDel="00000000" w:rsidR="00000000" w:rsidRPr="00000000">
                <w:rPr>
                  <w:rFonts w:ascii="Mali" w:cs="Mali" w:eastAsia="Mali" w:hAnsi="Mali"/>
                  <w:color w:val="1155cc"/>
                  <w:sz w:val="28"/>
                  <w:szCs w:val="28"/>
                  <w:u w:val="single"/>
                  <w:rtl w:val="0"/>
                </w:rPr>
                <w:t xml:space="preserve">Home is where the heart is - RGS</w:t>
              </w:r>
            </w:hyperlink>
            <w:r w:rsidDel="00000000" w:rsidR="00000000" w:rsidRPr="00000000">
              <w:rPr>
                <w:rtl w:val="0"/>
              </w:rPr>
            </w:r>
          </w:p>
          <w:p w:rsidR="00000000" w:rsidDel="00000000" w:rsidP="00000000" w:rsidRDefault="00000000" w:rsidRPr="00000000" w14:paraId="0000003E">
            <w:pPr>
              <w:widowControl w:val="0"/>
              <w:spacing w:line="240" w:lineRule="auto"/>
              <w:ind w:left="0" w:firstLine="0"/>
              <w:rPr>
                <w:rFonts w:ascii="Mali" w:cs="Mali" w:eastAsia="Mali" w:hAnsi="Mali"/>
                <w:sz w:val="28"/>
                <w:szCs w:val="28"/>
              </w:rPr>
            </w:pPr>
            <w:hyperlink r:id="rId10">
              <w:r w:rsidDel="00000000" w:rsidR="00000000" w:rsidRPr="00000000">
                <w:rPr>
                  <w:rFonts w:ascii="Mali" w:cs="Mali" w:eastAsia="Mali" w:hAnsi="Mali"/>
                  <w:color w:val="1155cc"/>
                  <w:sz w:val="28"/>
                  <w:szCs w:val="28"/>
                  <w:u w:val="single"/>
                  <w:rtl w:val="0"/>
                </w:rPr>
                <w:t xml:space="preserve">https://ccea.org.uk/downloads/docs/ccea-asset/Resource/Teacher%20Notes%20Activity%202%3A%20The%20Meaning%20of%20Home_1.pdf</w:t>
              </w:r>
            </w:hyperlink>
            <w:r w:rsidDel="00000000" w:rsidR="00000000" w:rsidRPr="00000000">
              <w:rPr>
                <w:rtl w:val="0"/>
              </w:rPr>
            </w:r>
          </w:p>
          <w:p w:rsidR="00000000" w:rsidDel="00000000" w:rsidP="00000000" w:rsidRDefault="00000000" w:rsidRPr="00000000" w14:paraId="0000003F">
            <w:pPr>
              <w:widowControl w:val="0"/>
              <w:spacing w:line="240" w:lineRule="auto"/>
              <w:ind w:left="0" w:firstLine="0"/>
              <w:rPr>
                <w:rFonts w:ascii="Mali" w:cs="Mali" w:eastAsia="Mali" w:hAnsi="Mali"/>
                <w:sz w:val="28"/>
                <w:szCs w:val="28"/>
              </w:rPr>
            </w:pPr>
            <w:r w:rsidDel="00000000" w:rsidR="00000000" w:rsidRPr="00000000">
              <w:rPr>
                <w:rtl w:val="0"/>
              </w:rPr>
            </w:r>
          </w:p>
          <w:p w:rsidR="00000000" w:rsidDel="00000000" w:rsidP="00000000" w:rsidRDefault="00000000" w:rsidRPr="00000000" w14:paraId="00000040">
            <w:pPr>
              <w:widowControl w:val="0"/>
              <w:numPr>
                <w:ilvl w:val="0"/>
                <w:numId w:val="4"/>
              </w:numPr>
              <w:spacing w:line="240" w:lineRule="auto"/>
              <w:ind w:left="720" w:hanging="360"/>
              <w:rPr>
                <w:rFonts w:ascii="Mali" w:cs="Mali" w:eastAsia="Mali" w:hAnsi="Mali"/>
                <w:sz w:val="28"/>
                <w:szCs w:val="28"/>
                <w:u w:val="none"/>
              </w:rPr>
            </w:pPr>
            <w:r w:rsidDel="00000000" w:rsidR="00000000" w:rsidRPr="00000000">
              <w:rPr>
                <w:rFonts w:ascii="Mali" w:cs="Mali" w:eastAsia="Mali" w:hAnsi="Mali"/>
                <w:sz w:val="28"/>
                <w:szCs w:val="28"/>
                <w:rtl w:val="0"/>
              </w:rPr>
              <w:t xml:space="preserve">Investigate the Norwegians in Wales during WWII</w:t>
            </w:r>
          </w:p>
          <w:p w:rsidR="00000000" w:rsidDel="00000000" w:rsidP="00000000" w:rsidRDefault="00000000" w:rsidRPr="00000000" w14:paraId="00000041">
            <w:pPr>
              <w:widowControl w:val="0"/>
              <w:spacing w:line="240" w:lineRule="auto"/>
              <w:ind w:left="0" w:firstLine="0"/>
              <w:rPr>
                <w:rFonts w:ascii="Mali" w:cs="Mali" w:eastAsia="Mali" w:hAnsi="Mali"/>
                <w:sz w:val="28"/>
                <w:szCs w:val="28"/>
              </w:rPr>
            </w:pPr>
            <w:r w:rsidDel="00000000" w:rsidR="00000000" w:rsidRPr="00000000">
              <w:rPr>
                <w:rFonts w:ascii="Mali" w:cs="Mali" w:eastAsia="Mali" w:hAnsi="Mali"/>
                <w:sz w:val="28"/>
                <w:szCs w:val="28"/>
                <w:rtl w:val="0"/>
              </w:rPr>
              <w:t xml:space="preserve">In the play, the two girls are Norwegian but live as refugees in Wales. </w:t>
            </w:r>
          </w:p>
          <w:p w:rsidR="00000000" w:rsidDel="00000000" w:rsidP="00000000" w:rsidRDefault="00000000" w:rsidRPr="00000000" w14:paraId="00000042">
            <w:pPr>
              <w:widowControl w:val="0"/>
              <w:spacing w:line="240" w:lineRule="auto"/>
              <w:ind w:left="0" w:firstLine="0"/>
              <w:rPr>
                <w:rFonts w:ascii="Mali" w:cs="Mali" w:eastAsia="Mali" w:hAnsi="Mali"/>
                <w:sz w:val="28"/>
                <w:szCs w:val="28"/>
              </w:rPr>
            </w:pPr>
            <w:sdt>
              <w:sdtPr>
                <w:id w:val="526711758"/>
                <w:tag w:val="goog_rdk_0"/>
              </w:sdtPr>
              <w:sdtContent>
                <w:commentRangeStart w:id="0"/>
              </w:sdtContent>
            </w:sdt>
            <w:sdt>
              <w:sdtPr>
                <w:id w:val="44572012"/>
                <w:tag w:val="goog_rdk_1"/>
              </w:sdtPr>
              <w:sdtContent>
                <w:commentRangeStart w:id="1"/>
              </w:sdtContent>
            </w:sdt>
            <w:hyperlink r:id="rId11">
              <w:r w:rsidDel="00000000" w:rsidR="00000000" w:rsidRPr="00000000">
                <w:rPr>
                  <w:rFonts w:ascii="Mali" w:cs="Mali" w:eastAsia="Mali" w:hAnsi="Mali"/>
                  <w:color w:val="1155cc"/>
                  <w:sz w:val="28"/>
                  <w:szCs w:val="28"/>
                  <w:u w:val="single"/>
                  <w:rtl w:val="0"/>
                </w:rPr>
                <w:t xml:space="preserve">History – Welsh Norwegian Society</w:t>
              </w:r>
            </w:hyperlink>
            <w:commentRangeEnd w:id="0"/>
            <w:r w:rsidDel="00000000" w:rsidR="00000000" w:rsidRPr="00000000">
              <w:commentReference w:id="0"/>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43">
            <w:pPr>
              <w:widowControl w:val="0"/>
              <w:spacing w:line="240" w:lineRule="auto"/>
              <w:ind w:left="0" w:firstLine="0"/>
              <w:rPr>
                <w:rFonts w:ascii="Mali" w:cs="Mali" w:eastAsia="Mali" w:hAnsi="Mali"/>
                <w:sz w:val="28"/>
                <w:szCs w:val="28"/>
              </w:rPr>
            </w:pPr>
            <w:hyperlink r:id="rId12">
              <w:r w:rsidDel="00000000" w:rsidR="00000000" w:rsidRPr="00000000">
                <w:rPr>
                  <w:rFonts w:ascii="Mali" w:cs="Mali" w:eastAsia="Mali" w:hAnsi="Mali"/>
                  <w:color w:val="1155cc"/>
                  <w:sz w:val="28"/>
                  <w:szCs w:val="28"/>
                  <w:u w:val="single"/>
                  <w:rtl w:val="0"/>
                </w:rPr>
                <w:t xml:space="preserve">OSF | Husoey T A 2025 Wartime Cardiff and the Norwegian Community exhibition catalogue</w:t>
              </w:r>
            </w:hyperlink>
            <w:r w:rsidDel="00000000" w:rsidR="00000000" w:rsidRPr="00000000">
              <w:rPr>
                <w:rtl w:val="0"/>
              </w:rPr>
            </w:r>
          </w:p>
          <w:p w:rsidR="00000000" w:rsidDel="00000000" w:rsidP="00000000" w:rsidRDefault="00000000" w:rsidRPr="00000000" w14:paraId="00000044">
            <w:pPr>
              <w:widowControl w:val="0"/>
              <w:spacing w:line="240" w:lineRule="auto"/>
              <w:ind w:left="0" w:firstLine="0"/>
              <w:rPr>
                <w:rFonts w:ascii="Mali" w:cs="Mali" w:eastAsia="Mali" w:hAnsi="Mali"/>
                <w:sz w:val="28"/>
                <w:szCs w:val="28"/>
              </w:rPr>
            </w:pPr>
            <w:hyperlink r:id="rId13">
              <w:r w:rsidDel="00000000" w:rsidR="00000000" w:rsidRPr="00000000">
                <w:rPr>
                  <w:rFonts w:ascii="Mali" w:cs="Mali" w:eastAsia="Mali" w:hAnsi="Mali"/>
                  <w:color w:val="1155cc"/>
                  <w:sz w:val="28"/>
                  <w:szCs w:val="28"/>
                  <w:u w:val="single"/>
                  <w:rtl w:val="0"/>
                </w:rPr>
                <w:t xml:space="preserve">OSF | Norwegian Church Heritage Research and Outreach Project</w:t>
              </w:r>
            </w:hyperlink>
            <w:r w:rsidDel="00000000" w:rsidR="00000000" w:rsidRPr="00000000">
              <w:rPr>
                <w:rtl w:val="0"/>
              </w:rPr>
            </w:r>
          </w:p>
          <w:p w:rsidR="00000000" w:rsidDel="00000000" w:rsidP="00000000" w:rsidRDefault="00000000" w:rsidRPr="00000000" w14:paraId="00000045">
            <w:pPr>
              <w:widowControl w:val="0"/>
              <w:spacing w:line="240" w:lineRule="auto"/>
              <w:ind w:left="0" w:firstLine="0"/>
              <w:rPr>
                <w:rFonts w:ascii="Mali" w:cs="Mali" w:eastAsia="Mali" w:hAnsi="Mali"/>
                <w:sz w:val="28"/>
                <w:szCs w:val="28"/>
              </w:rPr>
            </w:pPr>
            <w:r w:rsidDel="00000000" w:rsidR="00000000" w:rsidRPr="00000000">
              <w:rPr>
                <w:rFonts w:ascii="Mali" w:cs="Mali" w:eastAsia="Mali" w:hAnsi="Mali"/>
                <w:sz w:val="28"/>
                <w:szCs w:val="28"/>
                <w:rtl w:val="0"/>
              </w:rPr>
              <w:t xml:space="preserve">During WWII, many</w:t>
            </w:r>
            <w:r w:rsidDel="00000000" w:rsidR="00000000" w:rsidRPr="00000000">
              <w:rPr>
                <w:rFonts w:ascii="Mali" w:cs="Mali" w:eastAsia="Mali" w:hAnsi="Mali"/>
                <w:color w:val="ff0000"/>
                <w:sz w:val="28"/>
                <w:szCs w:val="28"/>
                <w:rtl w:val="0"/>
              </w:rPr>
              <w:t xml:space="preserve"> </w:t>
            </w:r>
            <w:r w:rsidDel="00000000" w:rsidR="00000000" w:rsidRPr="00000000">
              <w:rPr>
                <w:rFonts w:ascii="Mali" w:cs="Mali" w:eastAsia="Mali" w:hAnsi="Mali"/>
                <w:sz w:val="28"/>
                <w:szCs w:val="28"/>
                <w:rtl w:val="0"/>
              </w:rPr>
              <w:t xml:space="preserve">Norwegians were evacuated from Norway to the United Kingdom, and many came here to Wales to help them escape from the threat of the Nazis.</w:t>
            </w:r>
          </w:p>
          <w:p w:rsidR="00000000" w:rsidDel="00000000" w:rsidP="00000000" w:rsidRDefault="00000000" w:rsidRPr="00000000" w14:paraId="00000046">
            <w:pPr>
              <w:widowControl w:val="0"/>
              <w:spacing w:line="240" w:lineRule="auto"/>
              <w:ind w:left="0" w:firstLine="0"/>
              <w:rPr>
                <w:rFonts w:ascii="Mali" w:cs="Mali" w:eastAsia="Mali" w:hAnsi="Mali"/>
                <w:sz w:val="28"/>
                <w:szCs w:val="28"/>
              </w:rPr>
            </w:pPr>
            <w:r w:rsidDel="00000000" w:rsidR="00000000" w:rsidRPr="00000000">
              <w:rPr>
                <w:rtl w:val="0"/>
              </w:rPr>
            </w:r>
          </w:p>
          <w:p w:rsidR="00000000" w:rsidDel="00000000" w:rsidP="00000000" w:rsidRDefault="00000000" w:rsidRPr="00000000" w14:paraId="00000047">
            <w:pPr>
              <w:widowControl w:val="0"/>
              <w:spacing w:line="240" w:lineRule="auto"/>
              <w:ind w:left="0" w:firstLine="0"/>
              <w:rPr>
                <w:rFonts w:ascii="Mali" w:cs="Mali" w:eastAsia="Mali" w:hAnsi="Mali"/>
                <w:sz w:val="28"/>
                <w:szCs w:val="28"/>
              </w:rPr>
            </w:pPr>
            <w:r w:rsidDel="00000000" w:rsidR="00000000" w:rsidRPr="00000000">
              <w:rPr>
                <w:rFonts w:ascii="Mali" w:cs="Mali" w:eastAsia="Mali" w:hAnsi="Mali"/>
                <w:sz w:val="28"/>
                <w:szCs w:val="28"/>
                <w:rtl w:val="0"/>
              </w:rPr>
              <w:t xml:space="preserve">The girls would have been feeling far from home and reminisce about the family traditions that form Romjul for them. Telling familiar stories, singing and playing family games helps them to feel less scared and alone.</w:t>
            </w:r>
          </w:p>
          <w:p w:rsidR="00000000" w:rsidDel="00000000" w:rsidP="00000000" w:rsidRDefault="00000000" w:rsidRPr="00000000" w14:paraId="00000048">
            <w:pPr>
              <w:widowControl w:val="0"/>
              <w:numPr>
                <w:ilvl w:val="0"/>
                <w:numId w:val="3"/>
              </w:numPr>
              <w:spacing w:line="240" w:lineRule="auto"/>
              <w:ind w:left="720" w:hanging="360"/>
              <w:rPr>
                <w:rFonts w:ascii="Mali" w:cs="Mali" w:eastAsia="Mali" w:hAnsi="Mali"/>
                <w:sz w:val="28"/>
                <w:szCs w:val="28"/>
                <w:u w:val="none"/>
              </w:rPr>
            </w:pPr>
            <w:r w:rsidDel="00000000" w:rsidR="00000000" w:rsidRPr="00000000">
              <w:rPr>
                <w:rFonts w:ascii="Mali" w:cs="Mali" w:eastAsia="Mali" w:hAnsi="Mali"/>
                <w:sz w:val="28"/>
                <w:szCs w:val="28"/>
                <w:rtl w:val="0"/>
              </w:rPr>
              <w:t xml:space="preserve">Investigate modern examples of refugees and how they are forced to leave their  homes and start afresh in Wales.</w:t>
            </w:r>
          </w:p>
          <w:p w:rsidR="00000000" w:rsidDel="00000000" w:rsidP="00000000" w:rsidRDefault="00000000" w:rsidRPr="00000000" w14:paraId="00000049">
            <w:pPr>
              <w:widowControl w:val="0"/>
              <w:spacing w:line="240" w:lineRule="auto"/>
              <w:ind w:left="720" w:firstLine="0"/>
              <w:rPr>
                <w:rFonts w:ascii="Mali" w:cs="Mali" w:eastAsia="Mali" w:hAnsi="Mali"/>
                <w:sz w:val="28"/>
                <w:szCs w:val="28"/>
              </w:rPr>
            </w:pPr>
            <w:hyperlink r:id="rId14">
              <w:r w:rsidDel="00000000" w:rsidR="00000000" w:rsidRPr="00000000">
                <w:rPr>
                  <w:rFonts w:ascii="Mali" w:cs="Mali" w:eastAsia="Mali" w:hAnsi="Mali"/>
                  <w:color w:val="1155cc"/>
                  <w:sz w:val="28"/>
                  <w:szCs w:val="28"/>
                  <w:u w:val="single"/>
                  <w:rtl w:val="0"/>
                </w:rPr>
                <w:t xml:space="preserve">Refugee Cardiff</w:t>
              </w:r>
            </w:hyperlink>
            <w:r w:rsidDel="00000000" w:rsidR="00000000" w:rsidRPr="00000000">
              <w:rPr>
                <w:rtl w:val="0"/>
              </w:rPr>
            </w:r>
          </w:p>
          <w:p w:rsidR="00000000" w:rsidDel="00000000" w:rsidP="00000000" w:rsidRDefault="00000000" w:rsidRPr="00000000" w14:paraId="0000004A">
            <w:pPr>
              <w:widowControl w:val="0"/>
              <w:spacing w:line="240" w:lineRule="auto"/>
              <w:ind w:left="720" w:firstLine="0"/>
              <w:rPr>
                <w:rFonts w:ascii="Mali" w:cs="Mali" w:eastAsia="Mali" w:hAnsi="Mali"/>
                <w:sz w:val="28"/>
                <w:szCs w:val="28"/>
              </w:rPr>
            </w:pPr>
            <w:hyperlink r:id="rId15">
              <w:r w:rsidDel="00000000" w:rsidR="00000000" w:rsidRPr="00000000">
                <w:rPr>
                  <w:rFonts w:ascii="Mali" w:cs="Mali" w:eastAsia="Mali" w:hAnsi="Mali"/>
                  <w:color w:val="1155cc"/>
                  <w:sz w:val="28"/>
                  <w:szCs w:val="28"/>
                  <w:u w:val="single"/>
                  <w:rtl w:val="0"/>
                </w:rPr>
                <w:t xml:space="preserve">Oasis Cardiff</w:t>
              </w:r>
            </w:hyperlink>
            <w:r w:rsidDel="00000000" w:rsidR="00000000" w:rsidRPr="00000000">
              <w:rPr>
                <w:rtl w:val="0"/>
              </w:rPr>
            </w:r>
          </w:p>
          <w:p w:rsidR="00000000" w:rsidDel="00000000" w:rsidP="00000000" w:rsidRDefault="00000000" w:rsidRPr="00000000" w14:paraId="0000004B">
            <w:pPr>
              <w:widowControl w:val="0"/>
              <w:spacing w:line="240" w:lineRule="auto"/>
              <w:ind w:left="720" w:firstLine="0"/>
              <w:rPr>
                <w:rFonts w:ascii="Mali" w:cs="Mali" w:eastAsia="Mali" w:hAnsi="Mali"/>
                <w:sz w:val="28"/>
                <w:szCs w:val="28"/>
              </w:rPr>
            </w:pPr>
            <w:hyperlink r:id="rId16">
              <w:r w:rsidDel="00000000" w:rsidR="00000000" w:rsidRPr="00000000">
                <w:rPr>
                  <w:rFonts w:ascii="Mali" w:cs="Mali" w:eastAsia="Mali" w:hAnsi="Mali"/>
                  <w:color w:val="1155cc"/>
                  <w:sz w:val="28"/>
                  <w:szCs w:val="28"/>
                  <w:u w:val="single"/>
                  <w:rtl w:val="0"/>
                </w:rPr>
                <w:t xml:space="preserve">Cardiff City of Sanctuary</w:t>
              </w:r>
            </w:hyperlink>
            <w:r w:rsidDel="00000000" w:rsidR="00000000" w:rsidRPr="00000000">
              <w:rPr>
                <w:rtl w:val="0"/>
              </w:rPr>
            </w:r>
          </w:p>
          <w:p w:rsidR="00000000" w:rsidDel="00000000" w:rsidP="00000000" w:rsidRDefault="00000000" w:rsidRPr="00000000" w14:paraId="0000004C">
            <w:pPr>
              <w:widowControl w:val="0"/>
              <w:spacing w:line="240" w:lineRule="auto"/>
              <w:ind w:left="720" w:firstLine="0"/>
              <w:rPr>
                <w:rFonts w:ascii="Mali" w:cs="Mali" w:eastAsia="Mali" w:hAnsi="Mali"/>
                <w:sz w:val="28"/>
                <w:szCs w:val="28"/>
              </w:rPr>
            </w:pPr>
            <w:r w:rsidDel="00000000" w:rsidR="00000000" w:rsidRPr="00000000">
              <w:rPr>
                <w:rtl w:val="0"/>
              </w:rPr>
            </w:r>
          </w:p>
          <w:p w:rsidR="00000000" w:rsidDel="00000000" w:rsidP="00000000" w:rsidRDefault="00000000" w:rsidRPr="00000000" w14:paraId="0000004D">
            <w:pPr>
              <w:widowControl w:val="0"/>
              <w:numPr>
                <w:ilvl w:val="0"/>
                <w:numId w:val="1"/>
              </w:numPr>
              <w:spacing w:line="240" w:lineRule="auto"/>
              <w:ind w:left="720" w:hanging="360"/>
              <w:rPr>
                <w:rFonts w:ascii="Mali" w:cs="Mali" w:eastAsia="Mali" w:hAnsi="Mali"/>
                <w:sz w:val="28"/>
                <w:szCs w:val="28"/>
                <w:u w:val="none"/>
              </w:rPr>
            </w:pPr>
            <w:r w:rsidDel="00000000" w:rsidR="00000000" w:rsidRPr="00000000">
              <w:rPr>
                <w:rFonts w:ascii="Mali" w:cs="Mali" w:eastAsia="Mali" w:hAnsi="Mali"/>
                <w:sz w:val="28"/>
                <w:szCs w:val="28"/>
                <w:rtl w:val="0"/>
              </w:rPr>
              <w:t xml:space="preserve">Investigate hiraeth, its more tricky than it sounds but is a strong Welsh concept</w:t>
            </w:r>
            <w:r w:rsidDel="00000000" w:rsidR="00000000" w:rsidRPr="00000000">
              <w:rPr>
                <w:rtl w:val="0"/>
              </w:rPr>
            </w:r>
          </w:p>
          <w:p w:rsidR="00000000" w:rsidDel="00000000" w:rsidP="00000000" w:rsidRDefault="00000000" w:rsidRPr="00000000" w14:paraId="0000004E">
            <w:pPr>
              <w:widowControl w:val="0"/>
              <w:spacing w:line="240" w:lineRule="auto"/>
              <w:ind w:left="0" w:firstLine="0"/>
              <w:rPr>
                <w:rFonts w:ascii="Mali" w:cs="Mali" w:eastAsia="Mali" w:hAnsi="Mali"/>
                <w:sz w:val="28"/>
                <w:szCs w:val="28"/>
              </w:rPr>
            </w:pPr>
            <w:hyperlink r:id="rId17">
              <w:r w:rsidDel="00000000" w:rsidR="00000000" w:rsidRPr="00000000">
                <w:rPr>
                  <w:rFonts w:ascii="Mali" w:cs="Mali" w:eastAsia="Mali" w:hAnsi="Mali"/>
                  <w:color w:val="1155cc"/>
                  <w:sz w:val="28"/>
                  <w:szCs w:val="28"/>
                  <w:u w:val="single"/>
                  <w:rtl w:val="0"/>
                </w:rPr>
                <w:t xml:space="preserve">HIRAETH… What’s it all about?</w:t>
              </w:r>
            </w:hyperlink>
            <w:r w:rsidDel="00000000" w:rsidR="00000000" w:rsidRPr="00000000">
              <w:rPr>
                <w:rtl w:val="0"/>
              </w:rPr>
            </w:r>
          </w:p>
          <w:p w:rsidR="00000000" w:rsidDel="00000000" w:rsidP="00000000" w:rsidRDefault="00000000" w:rsidRPr="00000000" w14:paraId="0000004F">
            <w:pPr>
              <w:widowControl w:val="0"/>
              <w:spacing w:line="240" w:lineRule="auto"/>
              <w:ind w:left="0" w:firstLine="0"/>
              <w:rPr>
                <w:rFonts w:ascii="Mali" w:cs="Mali" w:eastAsia="Mali" w:hAnsi="Mali"/>
                <w:sz w:val="28"/>
                <w:szCs w:val="28"/>
              </w:rPr>
            </w:pPr>
            <w:r w:rsidDel="00000000" w:rsidR="00000000" w:rsidRPr="00000000">
              <w:rPr>
                <w:rtl w:val="0"/>
              </w:rPr>
            </w:r>
          </w:p>
          <w:p w:rsidR="00000000" w:rsidDel="00000000" w:rsidP="00000000" w:rsidRDefault="00000000" w:rsidRPr="00000000" w14:paraId="00000050">
            <w:pPr>
              <w:widowControl w:val="0"/>
              <w:spacing w:line="240" w:lineRule="auto"/>
              <w:ind w:left="0" w:firstLine="0"/>
              <w:rPr>
                <w:rFonts w:ascii="Mali" w:cs="Mali" w:eastAsia="Mali" w:hAnsi="Mali"/>
                <w:sz w:val="28"/>
                <w:szCs w:val="28"/>
              </w:rPr>
            </w:pPr>
            <w:r w:rsidDel="00000000" w:rsidR="00000000" w:rsidRPr="00000000">
              <w:rPr>
                <w:rtl w:val="0"/>
              </w:rPr>
            </w:r>
          </w:p>
          <w:p w:rsidR="00000000" w:rsidDel="00000000" w:rsidP="00000000" w:rsidRDefault="00000000" w:rsidRPr="00000000" w14:paraId="00000051">
            <w:pPr>
              <w:widowControl w:val="0"/>
              <w:spacing w:line="240" w:lineRule="auto"/>
              <w:ind w:left="0" w:firstLine="0"/>
              <w:rPr>
                <w:rFonts w:ascii="Mali" w:cs="Mali" w:eastAsia="Mali" w:hAnsi="Mali"/>
                <w:sz w:val="28"/>
                <w:szCs w:val="28"/>
              </w:rPr>
            </w:pPr>
            <w:r w:rsidDel="00000000" w:rsidR="00000000" w:rsidRPr="00000000">
              <w:rPr>
                <w:rtl w:val="0"/>
              </w:rPr>
            </w:r>
          </w:p>
          <w:p w:rsidR="00000000" w:rsidDel="00000000" w:rsidP="00000000" w:rsidRDefault="00000000" w:rsidRPr="00000000" w14:paraId="00000052">
            <w:pPr>
              <w:widowControl w:val="0"/>
              <w:spacing w:line="240" w:lineRule="auto"/>
              <w:ind w:left="0" w:firstLine="0"/>
              <w:rPr>
                <w:rFonts w:ascii="Mali" w:cs="Mali" w:eastAsia="Mali" w:hAnsi="Mali"/>
                <w:sz w:val="28"/>
                <w:szCs w:val="28"/>
              </w:rPr>
            </w:pPr>
            <w:r w:rsidDel="00000000" w:rsidR="00000000" w:rsidRPr="00000000">
              <w:rPr>
                <w:rFonts w:ascii="Mali" w:cs="Mali" w:eastAsia="Mali" w:hAnsi="Mali"/>
                <w:sz w:val="28"/>
                <w:szCs w:val="28"/>
                <w:rtl w:val="0"/>
              </w:rPr>
              <w:t xml:space="preserve">Romjul reminds us that this is a time to respect nature and our homes and to care and look after them.</w:t>
            </w:r>
          </w:p>
          <w:p w:rsidR="00000000" w:rsidDel="00000000" w:rsidP="00000000" w:rsidRDefault="00000000" w:rsidRPr="00000000" w14:paraId="00000053">
            <w:pPr>
              <w:widowControl w:val="0"/>
              <w:spacing w:line="240" w:lineRule="auto"/>
              <w:ind w:left="0" w:firstLine="0"/>
              <w:rPr>
                <w:rFonts w:ascii="Mali" w:cs="Mali" w:eastAsia="Mali" w:hAnsi="Mali"/>
                <w:sz w:val="28"/>
                <w:szCs w:val="28"/>
              </w:rPr>
            </w:pPr>
            <w:r w:rsidDel="00000000" w:rsidR="00000000" w:rsidRPr="00000000">
              <w:rPr>
                <w:rFonts w:ascii="Mali" w:cs="Mali" w:eastAsia="Mali" w:hAnsi="Mali"/>
                <w:sz w:val="28"/>
                <w:szCs w:val="28"/>
                <w:rtl w:val="0"/>
              </w:rPr>
              <w:t xml:space="preserve">Woodland mythical creatures and Nisse help to keep this in mind.</w:t>
            </w:r>
          </w:p>
          <w:p w:rsidR="00000000" w:rsidDel="00000000" w:rsidP="00000000" w:rsidRDefault="00000000" w:rsidRPr="00000000" w14:paraId="00000054">
            <w:pPr>
              <w:widowControl w:val="0"/>
              <w:spacing w:line="240" w:lineRule="auto"/>
              <w:ind w:left="0" w:firstLine="0"/>
              <w:rPr>
                <w:rFonts w:ascii="Mali" w:cs="Mali" w:eastAsia="Mali" w:hAnsi="Mali"/>
                <w:sz w:val="28"/>
                <w:szCs w:val="28"/>
              </w:rPr>
            </w:pPr>
            <w:r w:rsidDel="00000000" w:rsidR="00000000" w:rsidRPr="00000000">
              <w:rPr>
                <w:rFonts w:ascii="Mali" w:cs="Mali" w:eastAsia="Mali" w:hAnsi="Mali"/>
                <w:sz w:val="28"/>
                <w:szCs w:val="28"/>
                <w:rtl w:val="0"/>
              </w:rPr>
              <w:t xml:space="preserve">See the Power of nature unit to support this.</w:t>
            </w:r>
          </w:p>
          <w:p w:rsidR="00000000" w:rsidDel="00000000" w:rsidP="00000000" w:rsidRDefault="00000000" w:rsidRPr="00000000" w14:paraId="00000055">
            <w:pPr>
              <w:widowControl w:val="0"/>
              <w:spacing w:line="240" w:lineRule="auto"/>
              <w:ind w:left="0" w:firstLine="0"/>
              <w:rPr>
                <w:rFonts w:ascii="Mali" w:cs="Mali" w:eastAsia="Mali" w:hAnsi="Mali"/>
                <w:sz w:val="28"/>
                <w:szCs w:val="28"/>
              </w:rPr>
            </w:pPr>
            <w:r w:rsidDel="00000000" w:rsidR="00000000" w:rsidRPr="00000000">
              <w:rPr>
                <w:rFonts w:ascii="Mali" w:cs="Mali" w:eastAsia="Mali" w:hAnsi="Mali"/>
                <w:sz w:val="28"/>
                <w:szCs w:val="28"/>
                <w:rtl w:val="0"/>
              </w:rPr>
              <w:t xml:space="preserve">How can you care for your </w:t>
            </w:r>
          </w:p>
          <w:p w:rsidR="00000000" w:rsidDel="00000000" w:rsidP="00000000" w:rsidRDefault="00000000" w:rsidRPr="00000000" w14:paraId="00000056">
            <w:pPr>
              <w:widowControl w:val="0"/>
              <w:numPr>
                <w:ilvl w:val="0"/>
                <w:numId w:val="2"/>
              </w:numPr>
              <w:spacing w:line="240" w:lineRule="auto"/>
              <w:ind w:left="720" w:hanging="360"/>
              <w:rPr>
                <w:rFonts w:ascii="Mali" w:cs="Mali" w:eastAsia="Mali" w:hAnsi="Mali"/>
                <w:sz w:val="28"/>
                <w:szCs w:val="28"/>
                <w:u w:val="none"/>
              </w:rPr>
            </w:pPr>
            <w:r w:rsidDel="00000000" w:rsidR="00000000" w:rsidRPr="00000000">
              <w:rPr>
                <w:rFonts w:ascii="Mali" w:cs="Mali" w:eastAsia="Mali" w:hAnsi="Mali"/>
                <w:sz w:val="28"/>
                <w:szCs w:val="28"/>
                <w:rtl w:val="0"/>
              </w:rPr>
              <w:t xml:space="preserve">class</w:t>
            </w:r>
          </w:p>
          <w:p w:rsidR="00000000" w:rsidDel="00000000" w:rsidP="00000000" w:rsidRDefault="00000000" w:rsidRPr="00000000" w14:paraId="00000057">
            <w:pPr>
              <w:widowControl w:val="0"/>
              <w:numPr>
                <w:ilvl w:val="0"/>
                <w:numId w:val="2"/>
              </w:numPr>
              <w:spacing w:line="240" w:lineRule="auto"/>
              <w:ind w:left="720" w:hanging="360"/>
              <w:rPr>
                <w:rFonts w:ascii="Mali" w:cs="Mali" w:eastAsia="Mali" w:hAnsi="Mali"/>
                <w:sz w:val="28"/>
                <w:szCs w:val="28"/>
                <w:u w:val="none"/>
              </w:rPr>
            </w:pPr>
            <w:r w:rsidDel="00000000" w:rsidR="00000000" w:rsidRPr="00000000">
              <w:rPr>
                <w:rFonts w:ascii="Mali" w:cs="Mali" w:eastAsia="Mali" w:hAnsi="Mali"/>
                <w:sz w:val="28"/>
                <w:szCs w:val="28"/>
                <w:rtl w:val="0"/>
              </w:rPr>
              <w:t xml:space="preserve">school</w:t>
            </w:r>
          </w:p>
          <w:p w:rsidR="00000000" w:rsidDel="00000000" w:rsidP="00000000" w:rsidRDefault="00000000" w:rsidRPr="00000000" w14:paraId="00000058">
            <w:pPr>
              <w:widowControl w:val="0"/>
              <w:numPr>
                <w:ilvl w:val="0"/>
                <w:numId w:val="2"/>
              </w:numPr>
              <w:spacing w:line="240" w:lineRule="auto"/>
              <w:ind w:left="720" w:hanging="360"/>
              <w:rPr>
                <w:rFonts w:ascii="Mali" w:cs="Mali" w:eastAsia="Mali" w:hAnsi="Mali"/>
                <w:sz w:val="28"/>
                <w:szCs w:val="28"/>
                <w:u w:val="none"/>
              </w:rPr>
            </w:pPr>
            <w:r w:rsidDel="00000000" w:rsidR="00000000" w:rsidRPr="00000000">
              <w:rPr>
                <w:rFonts w:ascii="Mali" w:cs="Mali" w:eastAsia="Mali" w:hAnsi="Mali"/>
                <w:sz w:val="28"/>
                <w:szCs w:val="28"/>
                <w:rtl w:val="0"/>
              </w:rPr>
              <w:t xml:space="preserve">home</w:t>
            </w:r>
          </w:p>
          <w:p w:rsidR="00000000" w:rsidDel="00000000" w:rsidP="00000000" w:rsidRDefault="00000000" w:rsidRPr="00000000" w14:paraId="00000059">
            <w:pPr>
              <w:widowControl w:val="0"/>
              <w:spacing w:line="240" w:lineRule="auto"/>
              <w:ind w:left="0" w:firstLine="0"/>
              <w:rPr>
                <w:rFonts w:ascii="Mali" w:cs="Mali" w:eastAsia="Mali" w:hAnsi="Mali"/>
                <w:sz w:val="28"/>
                <w:szCs w:val="28"/>
              </w:rPr>
            </w:pPr>
            <w:r w:rsidDel="00000000" w:rsidR="00000000" w:rsidRPr="00000000">
              <w:rPr>
                <w:rFonts w:ascii="Mali" w:cs="Mali" w:eastAsia="Mali" w:hAnsi="Mali"/>
                <w:sz w:val="28"/>
                <w:szCs w:val="28"/>
                <w:rtl w:val="0"/>
              </w:rPr>
              <w:t xml:space="preserve">to keep it a safe space?</w:t>
            </w:r>
            <w:r w:rsidDel="00000000" w:rsidR="00000000" w:rsidRPr="00000000">
              <w:rPr>
                <w:rtl w:val="0"/>
              </w:rPr>
            </w:r>
          </w:p>
          <w:p w:rsidR="00000000" w:rsidDel="00000000" w:rsidP="00000000" w:rsidRDefault="00000000" w:rsidRPr="00000000" w14:paraId="0000005A">
            <w:pPr>
              <w:widowControl w:val="0"/>
              <w:spacing w:line="240" w:lineRule="auto"/>
              <w:ind w:left="0" w:firstLine="0"/>
              <w:rPr>
                <w:rFonts w:ascii="Mali" w:cs="Mali" w:eastAsia="Mali" w:hAnsi="Mali"/>
                <w:sz w:val="28"/>
                <w:szCs w:val="28"/>
              </w:rPr>
            </w:pPr>
            <w:r w:rsidDel="00000000" w:rsidR="00000000" w:rsidRPr="00000000">
              <w:rPr>
                <w:rtl w:val="0"/>
              </w:rPr>
            </w:r>
          </w:p>
        </w:tc>
      </w:tr>
    </w:tbl>
    <w:p w:rsidR="00000000" w:rsidDel="00000000" w:rsidP="00000000" w:rsidRDefault="00000000" w:rsidRPr="00000000" w14:paraId="0000005B">
      <w:pPr>
        <w:jc w:val="center"/>
        <w:rPr>
          <w:rFonts w:ascii="Mali" w:cs="Mali" w:eastAsia="Mali" w:hAnsi="Mali"/>
          <w:b w:val="1"/>
          <w:sz w:val="42"/>
          <w:szCs w:val="42"/>
        </w:rPr>
      </w:pPr>
      <w:r w:rsidDel="00000000" w:rsidR="00000000" w:rsidRPr="00000000">
        <w:rPr>
          <w:rtl w:val="0"/>
        </w:rPr>
      </w:r>
    </w:p>
    <w:sectPr>
      <w:pgSz w:h="11909" w:w="16834" w:orient="landscape"/>
      <w:pgMar w:bottom="1440.0000000000002" w:top="1440.0000000000002" w:left="1440.0000000000002" w:right="1440.0000000000002"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Thomas Husøy" w:id="0" w:date="2025-09-19T11:49:58Z">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Are we happy with this one? Or should I see if I can find another one?</w:t>
      </w:r>
    </w:p>
  </w:comment>
  <w:comment w:author="Debbie Webster" w:id="1" w:date="2025-09-19T14:16:31Z">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you have another to add then that would be great</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5C" w15:done="0"/>
  <w15:commentEx w15:paraId="0000005D" w15:paraIdParent="0000005C"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ali">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y"/>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elshnorwegian.org/category/history/" TargetMode="External"/><Relationship Id="rId10" Type="http://schemas.openxmlformats.org/officeDocument/2006/relationships/hyperlink" Target="https://ccea.org.uk/downloads/docs/ccea-asset/Resource/Teacher%20Notes%20Activity%202%3A%20The%20Meaning%20of%20Home_1.pdf" TargetMode="External"/><Relationship Id="rId13" Type="http://schemas.openxmlformats.org/officeDocument/2006/relationships/hyperlink" Target="https://osf.io/n6ehw/files/osfstorage" TargetMode="External"/><Relationship Id="rId12" Type="http://schemas.openxmlformats.org/officeDocument/2006/relationships/hyperlink" Target="https://osf.io/wt5h9"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www.rgs.org/schools/resources-for-schools/stay-home-stories/home-is-where-the-heart-is" TargetMode="External"/><Relationship Id="rId15" Type="http://schemas.openxmlformats.org/officeDocument/2006/relationships/hyperlink" Target="https://www.oasiscardiff.org/" TargetMode="External"/><Relationship Id="rId14" Type="http://schemas.openxmlformats.org/officeDocument/2006/relationships/hyperlink" Target="https://www.refugeecardiff.com/" TargetMode="External"/><Relationship Id="rId17" Type="http://schemas.openxmlformats.org/officeDocument/2006/relationships/hyperlink" Target="https://www.youtube.com/watch?v=dyMhUlnUOB0" TargetMode="External"/><Relationship Id="rId16" Type="http://schemas.openxmlformats.org/officeDocument/2006/relationships/hyperlink" Target="https://cardiff.cityofsanctuary.org/"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Mali-regular.ttf"/><Relationship Id="rId2" Type="http://schemas.openxmlformats.org/officeDocument/2006/relationships/font" Target="fonts/Mali-bold.ttf"/><Relationship Id="rId3" Type="http://schemas.openxmlformats.org/officeDocument/2006/relationships/font" Target="fonts/Mali-italic.ttf"/><Relationship Id="rId4" Type="http://schemas.openxmlformats.org/officeDocument/2006/relationships/font" Target="fonts/Mali-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Y9KSGlS2EdSsKTBqpgnle6ps1Q==">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